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9B" w:rsidRDefault="004C5229" w:rsidP="004C5229">
      <w:pPr>
        <w:pStyle w:val="TitleA"/>
        <w:ind w:firstLine="720"/>
        <w:rPr>
          <w:sz w:val="24"/>
          <w:szCs w:val="24"/>
        </w:rPr>
      </w:pPr>
      <w:r w:rsidRPr="00F1797A">
        <w:rPr>
          <w:sz w:val="24"/>
          <w:szCs w:val="24"/>
        </w:rPr>
        <w:t>B. Interpreting Apocalyptic Literature</w:t>
      </w:r>
    </w:p>
    <w:p w:rsidR="003C61FB" w:rsidRPr="00F1797A" w:rsidRDefault="003C61FB" w:rsidP="004C5229">
      <w:pPr>
        <w:pStyle w:val="TitleA"/>
        <w:ind w:firstLine="720"/>
        <w:rPr>
          <w:sz w:val="24"/>
          <w:szCs w:val="24"/>
        </w:rPr>
      </w:pPr>
    </w:p>
    <w:p w:rsidR="003C61FB" w:rsidRDefault="00AB034A" w:rsidP="004E660B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F1797A">
        <w:rPr>
          <w:rFonts w:ascii="Times New Roman" w:hAnsi="Times New Roman"/>
        </w:rPr>
        <w:t>Understand background</w:t>
      </w:r>
    </w:p>
    <w:p w:rsidR="004E660B" w:rsidRPr="004E660B" w:rsidRDefault="004E660B" w:rsidP="004E660B">
      <w:pPr>
        <w:pStyle w:val="ColorfulList-Accent11"/>
        <w:numPr>
          <w:ilvl w:val="1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Looking and longing</w:t>
      </w:r>
    </w:p>
    <w:p w:rsidR="003C61FB" w:rsidRPr="00F1797A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AB034A" w:rsidRDefault="00AB034A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F1797A">
        <w:rPr>
          <w:rFonts w:ascii="Times New Roman" w:hAnsi="Times New Roman"/>
        </w:rPr>
        <w:t>U</w:t>
      </w:r>
      <w:r w:rsidR="004E660B">
        <w:rPr>
          <w:rFonts w:ascii="Times New Roman" w:hAnsi="Times New Roman"/>
        </w:rPr>
        <w:t>nderstand genre</w:t>
      </w:r>
    </w:p>
    <w:p w:rsidR="004E660B" w:rsidRDefault="004E660B" w:rsidP="004E660B">
      <w:pPr>
        <w:pStyle w:val="ColorfulList-Accent11"/>
        <w:numPr>
          <w:ilvl w:val="1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Multiple genres</w:t>
      </w:r>
    </w:p>
    <w:p w:rsidR="003C61FB" w:rsidRDefault="004E660B" w:rsidP="004E660B">
      <w:pPr>
        <w:pStyle w:val="ColorfulList-Accent11"/>
        <w:numPr>
          <w:ilvl w:val="1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“Unveil”</w:t>
      </w:r>
    </w:p>
    <w:p w:rsidR="004E660B" w:rsidRPr="004E660B" w:rsidRDefault="004E660B" w:rsidP="004E660B">
      <w:pPr>
        <w:pStyle w:val="ColorfulList-Accent11"/>
        <w:numPr>
          <w:ilvl w:val="1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Symbolic language</w:t>
      </w:r>
    </w:p>
    <w:p w:rsidR="003C61FB" w:rsidRPr="00F1797A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D4587A" w:rsidRDefault="00D4587A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F1797A">
        <w:rPr>
          <w:rFonts w:ascii="Times New Roman" w:hAnsi="Times New Roman"/>
        </w:rPr>
        <w:t>Understand purpose</w:t>
      </w:r>
    </w:p>
    <w:p w:rsidR="004E660B" w:rsidRDefault="004E660B" w:rsidP="004E660B">
      <w:pPr>
        <w:pStyle w:val="ColorfulList-Accent11"/>
        <w:numPr>
          <w:ilvl w:val="1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help churches face persecution</w:t>
      </w:r>
    </w:p>
    <w:p w:rsidR="003C61FB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3C61FB" w:rsidRDefault="003C61FB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Understand structure</w:t>
      </w:r>
    </w:p>
    <w:p w:rsidR="004E660B" w:rsidRDefault="004E660B" w:rsidP="004E660B">
      <w:pPr>
        <w:pStyle w:val="ColorfulList-Accent11"/>
        <w:numPr>
          <w:ilvl w:val="1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Severn visions</w:t>
      </w:r>
    </w:p>
    <w:p w:rsidR="004E660B" w:rsidRDefault="004E660B" w:rsidP="004E660B">
      <w:pPr>
        <w:pStyle w:val="ColorfulList-Accent11"/>
        <w:numPr>
          <w:ilvl w:val="1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Hearing turns to seeing</w:t>
      </w:r>
    </w:p>
    <w:p w:rsidR="003C61FB" w:rsidRPr="004E660B" w:rsidRDefault="004E660B" w:rsidP="004E660B">
      <w:pPr>
        <w:pStyle w:val="ColorfulList-Accent11"/>
        <w:ind w:left="0"/>
        <w:rPr>
          <w:rFonts w:ascii="Times New Roman" w:hAnsi="Times New Roman"/>
          <w:sz w:val="22"/>
        </w:rPr>
      </w:pPr>
      <w:r w:rsidRPr="004E660B">
        <w:rPr>
          <w:rFonts w:ascii="Times New Roman" w:hAnsi="Times New Roman"/>
          <w:sz w:val="22"/>
        </w:rPr>
        <w:t>5 And one of the elders said to me, “Weep no more; behold, the Lion of the tribe of Judah, the Root of David, has conquered, so that he can open the scroll and its seven seals.”</w:t>
      </w:r>
      <w:r w:rsidRPr="004E660B">
        <w:rPr>
          <w:rFonts w:ascii="Times New Roman" w:hAnsi="Times New Roman"/>
          <w:sz w:val="22"/>
        </w:rPr>
        <w:t xml:space="preserve"> </w:t>
      </w:r>
      <w:r w:rsidRPr="004E660B">
        <w:rPr>
          <w:rFonts w:ascii="Times New Roman" w:hAnsi="Times New Roman"/>
          <w:sz w:val="22"/>
        </w:rPr>
        <w:t>6 And between the throne and the four living creatures and among the elders I saw a Lamb standing, as though it had been slain, with seven horns and with seven eyes, which are the seven spirits of God sent out into all the earth.</w:t>
      </w:r>
    </w:p>
    <w:p w:rsidR="003C61FB" w:rsidRPr="00F1797A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AB034A" w:rsidRPr="00F1797A" w:rsidRDefault="00AB034A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F1797A">
        <w:rPr>
          <w:rFonts w:ascii="Times New Roman" w:hAnsi="Times New Roman"/>
        </w:rPr>
        <w:t>There is some debate</w:t>
      </w:r>
    </w:p>
    <w:p w:rsidR="005B6B8C" w:rsidRPr="00F1797A" w:rsidRDefault="005B6B8C" w:rsidP="00AB034A">
      <w:pPr>
        <w:pBdr>
          <w:bottom w:val="single" w:sz="12" w:space="1" w:color="auto"/>
        </w:pBdr>
        <w:rPr>
          <w:sz w:val="24"/>
        </w:rPr>
      </w:pPr>
    </w:p>
    <w:p w:rsidR="003C61FB" w:rsidRPr="00F1797A" w:rsidRDefault="003C61FB" w:rsidP="00091DA4">
      <w:pPr>
        <w:ind w:left="600"/>
        <w:rPr>
          <w:sz w:val="24"/>
        </w:rPr>
      </w:pPr>
    </w:p>
    <w:p w:rsidR="00D86803" w:rsidRPr="004E033A" w:rsidRDefault="00D86803" w:rsidP="00D86803">
      <w:pPr>
        <w:jc w:val="center"/>
        <w:rPr>
          <w:b/>
          <w:sz w:val="24"/>
        </w:rPr>
      </w:pPr>
      <w:r w:rsidRPr="004E033A">
        <w:rPr>
          <w:b/>
          <w:sz w:val="24"/>
        </w:rPr>
        <w:t xml:space="preserve">How To Study the Bible </w:t>
      </w:r>
      <w:r w:rsidR="004E660B">
        <w:rPr>
          <w:b/>
          <w:sz w:val="24"/>
        </w:rPr>
        <w:t xml:space="preserve">Remaining </w:t>
      </w:r>
      <w:r w:rsidRPr="004E033A">
        <w:rPr>
          <w:b/>
          <w:sz w:val="24"/>
        </w:rPr>
        <w:t>Schedule</w:t>
      </w:r>
    </w:p>
    <w:p w:rsidR="00D86803" w:rsidRPr="004E033A" w:rsidRDefault="00D86803" w:rsidP="00D86803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Genre III: Gospels/Epistles &amp; Prophetic/Apocalyptic Literature</w:t>
      </w:r>
    </w:p>
    <w:p w:rsidR="00D86803" w:rsidRPr="004E033A" w:rsidRDefault="00D86803" w:rsidP="00D86803">
      <w:pPr>
        <w:pStyle w:val="ColorfulList-Accent11"/>
        <w:numPr>
          <w:ilvl w:val="0"/>
          <w:numId w:val="9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Section III: Interpretive Tools</w:t>
      </w:r>
    </w:p>
    <w:p w:rsidR="00D86803" w:rsidRPr="004E033A" w:rsidRDefault="00D86803" w:rsidP="00D86803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Purpose and Context</w:t>
      </w:r>
    </w:p>
    <w:p w:rsidR="00D86803" w:rsidRPr="004E033A" w:rsidRDefault="00D86803" w:rsidP="00D86803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Structure and Parallels</w:t>
      </w:r>
    </w:p>
    <w:p w:rsidR="00D86803" w:rsidRPr="004E033A" w:rsidRDefault="00D86803" w:rsidP="00D86803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Linking Words</w:t>
      </w:r>
    </w:p>
    <w:p w:rsidR="00D86803" w:rsidRPr="004E033A" w:rsidRDefault="00D86803" w:rsidP="00D86803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Repetition</w:t>
      </w:r>
    </w:p>
    <w:p w:rsidR="00D86803" w:rsidRDefault="00D86803" w:rsidP="00D86803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4E033A">
        <w:rPr>
          <w:rFonts w:ascii="Times New Roman" w:hAnsi="Times New Roman"/>
        </w:rPr>
        <w:t>Using Commentaries &amp; Other Resource</w:t>
      </w:r>
    </w:p>
    <w:p w:rsidR="00D86803" w:rsidRDefault="00D86803" w:rsidP="00D86803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Studying Difficult Passages and Familiar Passages</w:t>
      </w:r>
    </w:p>
    <w:p w:rsidR="00F85993" w:rsidRDefault="00F85993" w:rsidP="00F85993">
      <w:pPr>
        <w:pStyle w:val="ColorfulList-Accent11"/>
        <w:ind w:left="0"/>
        <w:rPr>
          <w:rFonts w:ascii="Times New Roman" w:hAnsi="Times New Roman"/>
        </w:rPr>
      </w:pPr>
    </w:p>
    <w:p w:rsidR="003278A9" w:rsidRPr="00F1797A" w:rsidRDefault="00F85993" w:rsidP="004E660B">
      <w:pPr>
        <w:pStyle w:val="ColorfulList-Accent11"/>
        <w:ind w:left="0"/>
        <w:jc w:val="center"/>
      </w:pPr>
      <w:r w:rsidRPr="00F85993">
        <w:rPr>
          <w:rFonts w:ascii="Times New Roman" w:hAnsi="Times New Roman"/>
        </w:rPr>
        <w:t>spraul@gmail.com</w:t>
      </w:r>
    </w:p>
    <w:p w:rsidR="00F1797A" w:rsidRDefault="006035F5" w:rsidP="00F1797A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7A">
        <w:rPr>
          <w:rFonts w:eastAsia="Times New Roman"/>
          <w:b/>
          <w:bCs/>
          <w:i/>
          <w:iCs/>
          <w:noProof/>
          <w:color w:val="auto"/>
          <w:sz w:val="28"/>
          <w:szCs w:val="28"/>
        </w:rPr>
        <w:t>Core Seminars—How to Study the Bible</w:t>
      </w:r>
    </w:p>
    <w:p w:rsidR="00F1797A" w:rsidRDefault="00F1797A" w:rsidP="00F1797A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 xml:space="preserve">Class </w:t>
      </w:r>
      <w:r w:rsidR="005521D9">
        <w:rPr>
          <w:rFonts w:eastAsia="Times New Roman"/>
          <w:b/>
          <w:bCs/>
          <w:noProof/>
          <w:color w:val="auto"/>
          <w:sz w:val="28"/>
          <w:szCs w:val="28"/>
        </w:rPr>
        <w:t>7</w:t>
      </w:r>
      <w:r>
        <w:rPr>
          <w:rFonts w:eastAsia="Times New Roman"/>
          <w:b/>
          <w:bCs/>
          <w:noProof/>
          <w:color w:val="auto"/>
          <w:sz w:val="28"/>
          <w:szCs w:val="28"/>
        </w:rPr>
        <w:t>: Gospels, Epistles, Prophetic</w:t>
      </w:r>
    </w:p>
    <w:p w:rsidR="00F1797A" w:rsidRDefault="00F1797A" w:rsidP="00F1797A">
      <w:pPr>
        <w:rPr>
          <w:rFonts w:eastAsia="Times New Roman"/>
          <w:b/>
          <w:bCs/>
          <w:noProof/>
          <w:color w:val="auto"/>
          <w:sz w:val="28"/>
          <w:szCs w:val="28"/>
        </w:rPr>
      </w:pPr>
      <w:r>
        <w:rPr>
          <w:rFonts w:eastAsia="Times New Roman"/>
          <w:b/>
          <w:bCs/>
          <w:noProof/>
          <w:color w:val="auto"/>
          <w:sz w:val="28"/>
          <w:szCs w:val="28"/>
        </w:rPr>
        <w:tab/>
        <w:t xml:space="preserve">    &amp; Apocalyptic Literature</w:t>
      </w:r>
    </w:p>
    <w:p w:rsidR="00F1797A" w:rsidRDefault="00F1797A" w:rsidP="00F1797A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</w:rPr>
      </w:pPr>
    </w:p>
    <w:p w:rsidR="00F1797A" w:rsidRDefault="00F1797A" w:rsidP="00F1797A">
      <w:pPr>
        <w:rPr>
          <w:rFonts w:eastAsia="Times New Roman"/>
          <w:noProof/>
          <w:color w:val="auto"/>
          <w:sz w:val="24"/>
        </w:rPr>
      </w:pPr>
    </w:p>
    <w:p w:rsidR="00267C01" w:rsidRPr="00F1797A" w:rsidRDefault="006035F5" w:rsidP="00267C01">
      <w:pPr>
        <w:widowControl w:val="0"/>
        <w:autoSpaceDE w:val="0"/>
        <w:autoSpaceDN w:val="0"/>
        <w:adjustRightInd w:val="0"/>
        <w:jc w:val="center"/>
        <w:rPr>
          <w:i/>
          <w:sz w:val="24"/>
        </w:rPr>
      </w:pPr>
      <w:r>
        <w:rPr>
          <w:i/>
          <w:sz w:val="24"/>
        </w:rPr>
        <w:t>“When Christ who is your life</w:t>
      </w:r>
      <w:r w:rsidR="00267C01" w:rsidRPr="00F1797A">
        <w:rPr>
          <w:i/>
          <w:sz w:val="24"/>
        </w:rPr>
        <w:t xml:space="preserve"> appears, then you</w:t>
      </w:r>
      <w:r>
        <w:rPr>
          <w:i/>
          <w:sz w:val="24"/>
        </w:rPr>
        <w:t xml:space="preserve"> also</w:t>
      </w:r>
      <w:r w:rsidR="00267C01" w:rsidRPr="00F1797A">
        <w:rPr>
          <w:i/>
          <w:sz w:val="24"/>
        </w:rPr>
        <w:t xml:space="preserve"> will appear with him in glory.” </w:t>
      </w:r>
      <w:r w:rsidR="00267C01" w:rsidRPr="00F1797A">
        <w:rPr>
          <w:sz w:val="24"/>
        </w:rPr>
        <w:t>(Col. 3.4)</w:t>
      </w:r>
    </w:p>
    <w:p w:rsidR="00AE6C9B" w:rsidRPr="00F1797A" w:rsidRDefault="00AE6C9B">
      <w:pPr>
        <w:jc w:val="center"/>
        <w:rPr>
          <w:sz w:val="24"/>
        </w:rPr>
      </w:pPr>
    </w:p>
    <w:p w:rsidR="00AE6C9B" w:rsidRPr="00F1797A" w:rsidRDefault="00AE6C9B">
      <w:pPr>
        <w:jc w:val="center"/>
        <w:rPr>
          <w:sz w:val="24"/>
        </w:rPr>
      </w:pPr>
    </w:p>
    <w:p w:rsidR="00091DA4" w:rsidRPr="00F1797A" w:rsidRDefault="00091DA4">
      <w:pPr>
        <w:jc w:val="center"/>
        <w:rPr>
          <w:sz w:val="24"/>
        </w:rPr>
      </w:pPr>
    </w:p>
    <w:p w:rsidR="00AE6C9B" w:rsidRPr="00F1797A" w:rsidRDefault="00B05767" w:rsidP="00091DA4">
      <w:pPr>
        <w:numPr>
          <w:ilvl w:val="0"/>
          <w:numId w:val="4"/>
        </w:numPr>
        <w:ind w:hanging="468"/>
        <w:rPr>
          <w:sz w:val="24"/>
        </w:rPr>
      </w:pPr>
      <w:r w:rsidRPr="00F1797A">
        <w:rPr>
          <w:sz w:val="24"/>
        </w:rPr>
        <w:t>The Gospels (and Acts)</w:t>
      </w:r>
    </w:p>
    <w:p w:rsidR="00091DA4" w:rsidRPr="00F1797A" w:rsidRDefault="00091DA4" w:rsidP="00091DA4">
      <w:pPr>
        <w:rPr>
          <w:sz w:val="24"/>
        </w:rPr>
      </w:pPr>
    </w:p>
    <w:p w:rsidR="006035F5" w:rsidRPr="004E660B" w:rsidRDefault="006035F5" w:rsidP="00BF2E29">
      <w:pPr>
        <w:numPr>
          <w:ilvl w:val="1"/>
          <w:numId w:val="4"/>
        </w:numPr>
        <w:rPr>
          <w:sz w:val="24"/>
        </w:rPr>
      </w:pPr>
      <w:r w:rsidRPr="004E660B">
        <w:rPr>
          <w:sz w:val="24"/>
        </w:rPr>
        <w:t>Genre</w:t>
      </w:r>
    </w:p>
    <w:p w:rsidR="006035F5" w:rsidRDefault="006035F5" w:rsidP="006035F5">
      <w:pPr>
        <w:rPr>
          <w:sz w:val="24"/>
        </w:rPr>
      </w:pPr>
    </w:p>
    <w:p w:rsidR="006035F5" w:rsidRPr="004E660B" w:rsidRDefault="006035F5" w:rsidP="006552FA">
      <w:pPr>
        <w:numPr>
          <w:ilvl w:val="1"/>
          <w:numId w:val="4"/>
        </w:numPr>
        <w:rPr>
          <w:sz w:val="24"/>
        </w:rPr>
      </w:pPr>
      <w:r w:rsidRPr="004E660B">
        <w:rPr>
          <w:sz w:val="24"/>
        </w:rPr>
        <w:t>Chronology</w:t>
      </w:r>
    </w:p>
    <w:p w:rsidR="006035F5" w:rsidRDefault="006035F5" w:rsidP="006035F5">
      <w:pPr>
        <w:rPr>
          <w:sz w:val="24"/>
        </w:rPr>
      </w:pPr>
    </w:p>
    <w:p w:rsidR="006035F5" w:rsidRPr="004E660B" w:rsidRDefault="006035F5" w:rsidP="001345C7">
      <w:pPr>
        <w:numPr>
          <w:ilvl w:val="1"/>
          <w:numId w:val="4"/>
        </w:numPr>
        <w:rPr>
          <w:sz w:val="24"/>
        </w:rPr>
      </w:pPr>
      <w:r w:rsidRPr="004E660B">
        <w:rPr>
          <w:sz w:val="24"/>
        </w:rPr>
        <w:t>Harmony</w:t>
      </w:r>
    </w:p>
    <w:p w:rsidR="006035F5" w:rsidRDefault="006035F5" w:rsidP="006035F5">
      <w:pPr>
        <w:rPr>
          <w:sz w:val="24"/>
        </w:rPr>
      </w:pPr>
    </w:p>
    <w:p w:rsidR="006035F5" w:rsidRDefault="006035F5" w:rsidP="006035F5">
      <w:pPr>
        <w:numPr>
          <w:ilvl w:val="1"/>
          <w:numId w:val="4"/>
        </w:numPr>
        <w:rPr>
          <w:sz w:val="24"/>
        </w:rPr>
      </w:pPr>
      <w:r>
        <w:rPr>
          <w:sz w:val="24"/>
        </w:rPr>
        <w:t>Distinctives</w:t>
      </w:r>
    </w:p>
    <w:p w:rsidR="006035F5" w:rsidRDefault="006035F5" w:rsidP="00091DA4">
      <w:pPr>
        <w:rPr>
          <w:sz w:val="24"/>
        </w:rPr>
      </w:pPr>
    </w:p>
    <w:p w:rsidR="006035F5" w:rsidRDefault="006035F5" w:rsidP="00091DA4">
      <w:pPr>
        <w:rPr>
          <w:sz w:val="24"/>
        </w:rPr>
      </w:pPr>
    </w:p>
    <w:p w:rsidR="006035F5" w:rsidRPr="00F1797A" w:rsidRDefault="006035F5" w:rsidP="00091DA4">
      <w:pPr>
        <w:rPr>
          <w:sz w:val="24"/>
        </w:rPr>
      </w:pPr>
    </w:p>
    <w:p w:rsidR="00091DA4" w:rsidRPr="00F1797A" w:rsidRDefault="00B05767" w:rsidP="006035F5">
      <w:pPr>
        <w:numPr>
          <w:ilvl w:val="2"/>
          <w:numId w:val="4"/>
        </w:numPr>
        <w:rPr>
          <w:sz w:val="24"/>
        </w:rPr>
      </w:pPr>
      <w:r w:rsidRPr="00F1797A">
        <w:rPr>
          <w:sz w:val="24"/>
        </w:rPr>
        <w:t xml:space="preserve"> Matthew</w:t>
      </w:r>
    </w:p>
    <w:p w:rsidR="00091DA4" w:rsidRPr="00F1797A" w:rsidRDefault="00091DA4" w:rsidP="00091DA4">
      <w:pPr>
        <w:rPr>
          <w:sz w:val="24"/>
        </w:rPr>
      </w:pPr>
    </w:p>
    <w:p w:rsidR="001B031D" w:rsidRDefault="001B031D" w:rsidP="001B031D">
      <w:pPr>
        <w:ind w:left="1440"/>
        <w:rPr>
          <w:sz w:val="24"/>
        </w:rPr>
      </w:pPr>
      <w:r w:rsidRPr="001B031D">
        <w:rPr>
          <w:sz w:val="24"/>
        </w:rPr>
        <w:t>Central Concern</w:t>
      </w:r>
      <w:r>
        <w:rPr>
          <w:sz w:val="24"/>
        </w:rPr>
        <w:t>s</w:t>
      </w:r>
    </w:p>
    <w:p w:rsidR="001B031D" w:rsidRDefault="001B031D" w:rsidP="001B031D">
      <w:pPr>
        <w:ind w:left="1440"/>
        <w:rPr>
          <w:sz w:val="24"/>
        </w:rPr>
      </w:pPr>
    </w:p>
    <w:p w:rsidR="001B031D" w:rsidRDefault="001B031D" w:rsidP="001B031D">
      <w:pPr>
        <w:pStyle w:val="ListParagraph"/>
        <w:numPr>
          <w:ilvl w:val="0"/>
          <w:numId w:val="15"/>
        </w:numPr>
        <w:rPr>
          <w:sz w:val="24"/>
        </w:rPr>
      </w:pPr>
      <w:r w:rsidRPr="001B031D">
        <w:rPr>
          <w:sz w:val="24"/>
        </w:rPr>
        <w:t>How Jesus fulfills the Messia</w:t>
      </w:r>
      <w:r>
        <w:rPr>
          <w:sz w:val="24"/>
        </w:rPr>
        <w:t>nic prophecies given to Israel</w:t>
      </w:r>
    </w:p>
    <w:p w:rsidR="00FB4CC1" w:rsidRPr="001B031D" w:rsidRDefault="001B031D" w:rsidP="001B031D">
      <w:pPr>
        <w:pStyle w:val="ListParagraph"/>
        <w:numPr>
          <w:ilvl w:val="0"/>
          <w:numId w:val="15"/>
        </w:numPr>
        <w:rPr>
          <w:sz w:val="24"/>
        </w:rPr>
      </w:pPr>
      <w:r w:rsidRPr="001B031D">
        <w:rPr>
          <w:sz w:val="24"/>
        </w:rPr>
        <w:t>Israel’s rej</w:t>
      </w:r>
      <w:r>
        <w:rPr>
          <w:sz w:val="24"/>
        </w:rPr>
        <w:t>ection of Jesus as the Messiah</w:t>
      </w:r>
    </w:p>
    <w:p w:rsidR="00FB4CC1" w:rsidRPr="00F1797A" w:rsidRDefault="00FB4CC1" w:rsidP="00091DA4">
      <w:pPr>
        <w:rPr>
          <w:sz w:val="24"/>
        </w:rPr>
      </w:pPr>
    </w:p>
    <w:p w:rsidR="00FB4CC1" w:rsidRPr="00F1797A" w:rsidRDefault="00FB4CC1" w:rsidP="00091DA4">
      <w:pPr>
        <w:rPr>
          <w:sz w:val="24"/>
        </w:rPr>
      </w:pPr>
    </w:p>
    <w:p w:rsidR="00FB4CC1" w:rsidRPr="00F1797A" w:rsidRDefault="00B05767" w:rsidP="006035F5">
      <w:pPr>
        <w:numPr>
          <w:ilvl w:val="2"/>
          <w:numId w:val="4"/>
        </w:numPr>
        <w:rPr>
          <w:sz w:val="24"/>
        </w:rPr>
      </w:pPr>
      <w:r w:rsidRPr="00F1797A">
        <w:rPr>
          <w:sz w:val="24"/>
        </w:rPr>
        <w:t>Mark</w:t>
      </w:r>
    </w:p>
    <w:p w:rsidR="00091DA4" w:rsidRPr="00F1797A" w:rsidRDefault="00091DA4" w:rsidP="00091DA4">
      <w:pPr>
        <w:rPr>
          <w:sz w:val="24"/>
        </w:rPr>
      </w:pPr>
    </w:p>
    <w:p w:rsidR="00B05767" w:rsidRPr="00F1797A" w:rsidRDefault="003F0EA2" w:rsidP="003F0EA2">
      <w:pPr>
        <w:ind w:left="1440"/>
        <w:rPr>
          <w:sz w:val="24"/>
        </w:rPr>
      </w:pPr>
      <w:r>
        <w:rPr>
          <w:sz w:val="24"/>
        </w:rPr>
        <w:t>Action and authority</w:t>
      </w:r>
      <w:r w:rsidR="004E660B">
        <w:rPr>
          <w:sz w:val="24"/>
        </w:rPr>
        <w:br/>
      </w:r>
      <w:r w:rsidR="004E660B">
        <w:rPr>
          <w:sz w:val="24"/>
        </w:rPr>
        <w:br/>
      </w:r>
      <w:r w:rsidR="004E660B">
        <w:rPr>
          <w:sz w:val="24"/>
        </w:rPr>
        <w:br/>
      </w:r>
    </w:p>
    <w:p w:rsidR="00B05767" w:rsidRPr="00F1797A" w:rsidRDefault="00B05767" w:rsidP="00091DA4">
      <w:pPr>
        <w:rPr>
          <w:sz w:val="24"/>
        </w:rPr>
      </w:pPr>
    </w:p>
    <w:p w:rsidR="00B05767" w:rsidRPr="00F1797A" w:rsidRDefault="00B05767" w:rsidP="006035F5">
      <w:pPr>
        <w:numPr>
          <w:ilvl w:val="2"/>
          <w:numId w:val="4"/>
        </w:numPr>
        <w:rPr>
          <w:sz w:val="24"/>
        </w:rPr>
      </w:pPr>
      <w:r w:rsidRPr="00F1797A">
        <w:rPr>
          <w:sz w:val="24"/>
        </w:rPr>
        <w:lastRenderedPageBreak/>
        <w:t>Luke</w:t>
      </w:r>
    </w:p>
    <w:p w:rsidR="00B05767" w:rsidRPr="00F1797A" w:rsidRDefault="00B05767" w:rsidP="00091DA4">
      <w:pPr>
        <w:rPr>
          <w:sz w:val="24"/>
        </w:rPr>
      </w:pPr>
    </w:p>
    <w:p w:rsidR="007D2D06" w:rsidRDefault="007D2D06" w:rsidP="00E86FB6">
      <w:pPr>
        <w:pStyle w:val="ListParagraph"/>
        <w:numPr>
          <w:ilvl w:val="0"/>
          <w:numId w:val="16"/>
        </w:numPr>
        <w:ind w:left="360"/>
        <w:rPr>
          <w:sz w:val="24"/>
        </w:rPr>
      </w:pPr>
      <w:r w:rsidRPr="007D2D06">
        <w:rPr>
          <w:sz w:val="24"/>
        </w:rPr>
        <w:t>the sovereignty of God (God’s will)</w:t>
      </w:r>
    </w:p>
    <w:p w:rsidR="007D2D06" w:rsidRDefault="007D2D06" w:rsidP="007D2D06">
      <w:pPr>
        <w:pStyle w:val="ListParagraph"/>
        <w:numPr>
          <w:ilvl w:val="0"/>
          <w:numId w:val="16"/>
        </w:numPr>
        <w:ind w:left="360"/>
        <w:rPr>
          <w:sz w:val="24"/>
        </w:rPr>
      </w:pPr>
      <w:r w:rsidRPr="007D2D06">
        <w:rPr>
          <w:sz w:val="24"/>
        </w:rPr>
        <w:t>jo</w:t>
      </w:r>
      <w:r>
        <w:rPr>
          <w:sz w:val="24"/>
        </w:rPr>
        <w:t>y at the arrival of the Messiah</w:t>
      </w:r>
    </w:p>
    <w:p w:rsidR="007D2D06" w:rsidRDefault="007D2D06" w:rsidP="007D2D06">
      <w:pPr>
        <w:pStyle w:val="ListParagraph"/>
        <w:numPr>
          <w:ilvl w:val="0"/>
          <w:numId w:val="16"/>
        </w:numPr>
        <w:ind w:left="360"/>
        <w:rPr>
          <w:sz w:val="24"/>
        </w:rPr>
      </w:pPr>
      <w:r>
        <w:rPr>
          <w:sz w:val="24"/>
        </w:rPr>
        <w:t>Christ’s role as prophet</w:t>
      </w:r>
    </w:p>
    <w:p w:rsidR="00091DA4" w:rsidRPr="007D2D06" w:rsidRDefault="007D2D06" w:rsidP="007D2D06">
      <w:pPr>
        <w:pStyle w:val="ListParagraph"/>
        <w:numPr>
          <w:ilvl w:val="0"/>
          <w:numId w:val="16"/>
        </w:numPr>
        <w:ind w:left="360"/>
        <w:rPr>
          <w:sz w:val="24"/>
        </w:rPr>
      </w:pPr>
      <w:r>
        <w:rPr>
          <w:sz w:val="24"/>
        </w:rPr>
        <w:t>M</w:t>
      </w:r>
      <w:r w:rsidRPr="007D2D06">
        <w:rPr>
          <w:sz w:val="24"/>
        </w:rPr>
        <w:t>irac</w:t>
      </w:r>
      <w:r>
        <w:rPr>
          <w:sz w:val="24"/>
        </w:rPr>
        <w:t>les that validate Jesus’ claims</w:t>
      </w:r>
    </w:p>
    <w:p w:rsidR="00FB4CC1" w:rsidRDefault="00FB4CC1" w:rsidP="00091DA4">
      <w:pPr>
        <w:ind w:left="360"/>
        <w:rPr>
          <w:sz w:val="24"/>
        </w:rPr>
      </w:pPr>
    </w:p>
    <w:p w:rsidR="003C61FB" w:rsidRPr="00F1797A" w:rsidRDefault="003C61FB" w:rsidP="00091DA4">
      <w:pPr>
        <w:ind w:left="360"/>
        <w:rPr>
          <w:sz w:val="24"/>
        </w:rPr>
      </w:pPr>
    </w:p>
    <w:p w:rsidR="00FB4CC1" w:rsidRPr="00F1797A" w:rsidRDefault="00FB4CC1" w:rsidP="00091DA4">
      <w:pPr>
        <w:ind w:left="360"/>
        <w:rPr>
          <w:sz w:val="24"/>
        </w:rPr>
      </w:pPr>
    </w:p>
    <w:p w:rsidR="00B05767" w:rsidRPr="00F1797A" w:rsidRDefault="00B05767" w:rsidP="006035F5">
      <w:pPr>
        <w:numPr>
          <w:ilvl w:val="2"/>
          <w:numId w:val="4"/>
        </w:numPr>
        <w:rPr>
          <w:sz w:val="24"/>
        </w:rPr>
      </w:pPr>
      <w:r w:rsidRPr="00F1797A">
        <w:rPr>
          <w:sz w:val="24"/>
        </w:rPr>
        <w:t xml:space="preserve"> John</w:t>
      </w:r>
    </w:p>
    <w:p w:rsidR="00B05767" w:rsidRPr="00F1797A" w:rsidRDefault="00B05767" w:rsidP="00B05767">
      <w:pPr>
        <w:rPr>
          <w:sz w:val="24"/>
        </w:rPr>
      </w:pPr>
    </w:p>
    <w:p w:rsidR="007D2D06" w:rsidRDefault="007D2D06" w:rsidP="00CC5FCC">
      <w:pPr>
        <w:pStyle w:val="ListParagraph"/>
        <w:numPr>
          <w:ilvl w:val="0"/>
          <w:numId w:val="17"/>
        </w:numPr>
        <w:rPr>
          <w:sz w:val="24"/>
        </w:rPr>
      </w:pPr>
      <w:r w:rsidRPr="007D2D06">
        <w:rPr>
          <w:sz w:val="24"/>
        </w:rPr>
        <w:t>concerned with showing Christ’s divinity</w:t>
      </w:r>
    </w:p>
    <w:p w:rsidR="00B05767" w:rsidRPr="007D2D06" w:rsidRDefault="007D2D06" w:rsidP="00CC5FCC">
      <w:pPr>
        <w:pStyle w:val="ListParagraph"/>
        <w:numPr>
          <w:ilvl w:val="0"/>
          <w:numId w:val="17"/>
        </w:numPr>
        <w:rPr>
          <w:sz w:val="24"/>
        </w:rPr>
      </w:pPr>
      <w:r w:rsidRPr="007D2D06">
        <w:rPr>
          <w:sz w:val="24"/>
        </w:rPr>
        <w:t>responses to Jesus range from rejection to openness</w:t>
      </w:r>
    </w:p>
    <w:p w:rsidR="00B05767" w:rsidRPr="00F1797A" w:rsidRDefault="00B05767" w:rsidP="00B05767">
      <w:pPr>
        <w:rPr>
          <w:sz w:val="24"/>
        </w:rPr>
      </w:pPr>
    </w:p>
    <w:p w:rsidR="00B05767" w:rsidRPr="00F1797A" w:rsidRDefault="00B05767" w:rsidP="00B05767">
      <w:pPr>
        <w:rPr>
          <w:sz w:val="24"/>
        </w:rPr>
      </w:pPr>
    </w:p>
    <w:p w:rsidR="00B05767" w:rsidRPr="00F1797A" w:rsidRDefault="00B05767" w:rsidP="006035F5">
      <w:pPr>
        <w:numPr>
          <w:ilvl w:val="2"/>
          <w:numId w:val="4"/>
        </w:numPr>
        <w:rPr>
          <w:sz w:val="24"/>
        </w:rPr>
      </w:pPr>
      <w:r w:rsidRPr="00F1797A">
        <w:rPr>
          <w:sz w:val="24"/>
        </w:rPr>
        <w:t>Acts</w:t>
      </w:r>
    </w:p>
    <w:p w:rsidR="00B05767" w:rsidRPr="00F1797A" w:rsidRDefault="00B05767" w:rsidP="00B05767">
      <w:pPr>
        <w:rPr>
          <w:sz w:val="24"/>
        </w:rPr>
      </w:pPr>
    </w:p>
    <w:p w:rsidR="00FB4CC1" w:rsidRDefault="007D2D06" w:rsidP="00091DA4">
      <w:pPr>
        <w:ind w:left="360"/>
        <w:rPr>
          <w:sz w:val="24"/>
        </w:rPr>
      </w:pPr>
      <w:r>
        <w:rPr>
          <w:sz w:val="24"/>
        </w:rPr>
        <w:t>T</w:t>
      </w:r>
      <w:r w:rsidRPr="007D2D06">
        <w:rPr>
          <w:sz w:val="24"/>
        </w:rPr>
        <w:t>he story of the Gospel penetrating the Roman Empire, despite stiff opposition, through the boldness of witnesses drawing on God’s Spirit.</w:t>
      </w:r>
    </w:p>
    <w:p w:rsidR="007D2D06" w:rsidRDefault="007D2D06" w:rsidP="00091DA4">
      <w:pPr>
        <w:ind w:left="360"/>
        <w:rPr>
          <w:sz w:val="24"/>
        </w:rPr>
      </w:pPr>
    </w:p>
    <w:p w:rsidR="00FB4CC1" w:rsidRPr="00F1797A" w:rsidRDefault="007D2D06" w:rsidP="00091DA4">
      <w:pPr>
        <w:ind w:left="360"/>
        <w:rPr>
          <w:sz w:val="24"/>
        </w:rPr>
      </w:pPr>
      <w:r>
        <w:rPr>
          <w:sz w:val="24"/>
        </w:rPr>
        <w:t>Speeches: Missionary and Defense</w:t>
      </w:r>
    </w:p>
    <w:p w:rsidR="000242A0" w:rsidRPr="00F1797A" w:rsidRDefault="000242A0" w:rsidP="00FB4CC1">
      <w:pPr>
        <w:rPr>
          <w:sz w:val="24"/>
        </w:rPr>
      </w:pPr>
    </w:p>
    <w:p w:rsidR="000242A0" w:rsidRPr="00F1797A" w:rsidRDefault="000242A0" w:rsidP="00091DA4">
      <w:pPr>
        <w:ind w:left="360"/>
        <w:rPr>
          <w:sz w:val="24"/>
        </w:rPr>
      </w:pPr>
    </w:p>
    <w:p w:rsidR="000242A0" w:rsidRPr="00F1797A" w:rsidRDefault="00B05767" w:rsidP="000242A0">
      <w:pPr>
        <w:numPr>
          <w:ilvl w:val="0"/>
          <w:numId w:val="4"/>
        </w:numPr>
        <w:ind w:hanging="468"/>
        <w:rPr>
          <w:sz w:val="24"/>
        </w:rPr>
      </w:pPr>
      <w:r w:rsidRPr="00F1797A">
        <w:rPr>
          <w:sz w:val="24"/>
        </w:rPr>
        <w:t>Epistles</w:t>
      </w:r>
    </w:p>
    <w:p w:rsidR="000242A0" w:rsidRPr="00F1797A" w:rsidRDefault="000242A0" w:rsidP="00091DA4">
      <w:pPr>
        <w:ind w:left="360"/>
        <w:rPr>
          <w:sz w:val="24"/>
        </w:rPr>
      </w:pPr>
    </w:p>
    <w:p w:rsidR="000242A0" w:rsidRPr="00F1797A" w:rsidRDefault="009643EE" w:rsidP="000242A0">
      <w:pPr>
        <w:numPr>
          <w:ilvl w:val="1"/>
          <w:numId w:val="4"/>
        </w:numPr>
        <w:ind w:firstLine="90"/>
        <w:rPr>
          <w:sz w:val="24"/>
        </w:rPr>
      </w:pPr>
      <w:r>
        <w:rPr>
          <w:sz w:val="24"/>
        </w:rPr>
        <w:t>Structured in t</w:t>
      </w:r>
      <w:r w:rsidR="00B05767" w:rsidRPr="00F1797A">
        <w:rPr>
          <w:sz w:val="24"/>
        </w:rPr>
        <w:t>hree parts</w:t>
      </w:r>
      <w:r w:rsidR="00FB4CC1" w:rsidRPr="00F1797A">
        <w:rPr>
          <w:sz w:val="24"/>
        </w:rPr>
        <w:t>:</w:t>
      </w:r>
    </w:p>
    <w:p w:rsidR="000242A0" w:rsidRPr="00F1797A" w:rsidRDefault="00B05767" w:rsidP="000242A0">
      <w:pPr>
        <w:numPr>
          <w:ilvl w:val="0"/>
          <w:numId w:val="7"/>
        </w:numPr>
        <w:rPr>
          <w:sz w:val="24"/>
        </w:rPr>
      </w:pPr>
      <w:r w:rsidRPr="00F1797A">
        <w:rPr>
          <w:sz w:val="24"/>
        </w:rPr>
        <w:t>Opening</w:t>
      </w:r>
    </w:p>
    <w:p w:rsidR="00B05767" w:rsidRPr="00F1797A" w:rsidRDefault="00B05767" w:rsidP="00B05767">
      <w:pPr>
        <w:numPr>
          <w:ilvl w:val="0"/>
          <w:numId w:val="7"/>
        </w:numPr>
        <w:rPr>
          <w:sz w:val="24"/>
        </w:rPr>
      </w:pPr>
      <w:r w:rsidRPr="00F1797A">
        <w:rPr>
          <w:sz w:val="24"/>
        </w:rPr>
        <w:t>Body</w:t>
      </w:r>
    </w:p>
    <w:p w:rsidR="00B05767" w:rsidRPr="00F1797A" w:rsidRDefault="00B05767" w:rsidP="00B05767">
      <w:pPr>
        <w:numPr>
          <w:ilvl w:val="0"/>
          <w:numId w:val="7"/>
        </w:numPr>
        <w:rPr>
          <w:sz w:val="24"/>
        </w:rPr>
      </w:pPr>
      <w:r w:rsidRPr="00F1797A">
        <w:rPr>
          <w:sz w:val="24"/>
        </w:rPr>
        <w:t>Closing</w:t>
      </w:r>
    </w:p>
    <w:p w:rsidR="00FB4CC1" w:rsidRPr="00F1797A" w:rsidRDefault="00FB4CC1" w:rsidP="00FB4CC1">
      <w:pPr>
        <w:rPr>
          <w:sz w:val="24"/>
        </w:rPr>
      </w:pPr>
    </w:p>
    <w:p w:rsidR="00FB4CC1" w:rsidRPr="00F1797A" w:rsidRDefault="001A31FC" w:rsidP="00FB4CC1">
      <w:pPr>
        <w:numPr>
          <w:ilvl w:val="1"/>
          <w:numId w:val="4"/>
        </w:numPr>
        <w:ind w:firstLine="90"/>
        <w:rPr>
          <w:sz w:val="24"/>
        </w:rPr>
      </w:pPr>
      <w:r w:rsidRPr="00F1797A">
        <w:rPr>
          <w:sz w:val="24"/>
        </w:rPr>
        <w:t>Studying Epistles</w:t>
      </w:r>
      <w:r w:rsidR="00FB4CC1" w:rsidRPr="00F1797A">
        <w:rPr>
          <w:sz w:val="24"/>
        </w:rPr>
        <w:t>:</w:t>
      </w:r>
    </w:p>
    <w:p w:rsidR="00901E37" w:rsidRPr="00F1797A" w:rsidRDefault="00901E37" w:rsidP="000242A0">
      <w:pPr>
        <w:rPr>
          <w:sz w:val="24"/>
        </w:rPr>
      </w:pPr>
    </w:p>
    <w:p w:rsidR="00777D46" w:rsidRDefault="00777D46" w:rsidP="004D0735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We often only have one side of the conversation</w:t>
      </w:r>
    </w:p>
    <w:p w:rsidR="001A31FC" w:rsidRPr="004D0735" w:rsidRDefault="004D0735" w:rsidP="004D0735">
      <w:pPr>
        <w:pStyle w:val="ListParagraph"/>
        <w:numPr>
          <w:ilvl w:val="0"/>
          <w:numId w:val="18"/>
        </w:numPr>
        <w:rPr>
          <w:sz w:val="24"/>
        </w:rPr>
      </w:pPr>
      <w:r w:rsidRPr="004D0735">
        <w:rPr>
          <w:sz w:val="24"/>
        </w:rPr>
        <w:t>Balancing original audience and modern audience</w:t>
      </w:r>
    </w:p>
    <w:p w:rsidR="001A31FC" w:rsidRPr="00F1797A" w:rsidRDefault="001A31FC" w:rsidP="000242A0">
      <w:pPr>
        <w:rPr>
          <w:sz w:val="24"/>
        </w:rPr>
      </w:pPr>
    </w:p>
    <w:p w:rsidR="001A31FC" w:rsidRPr="00F1797A" w:rsidRDefault="001A31FC" w:rsidP="000242A0">
      <w:pPr>
        <w:rPr>
          <w:sz w:val="24"/>
        </w:rPr>
      </w:pPr>
    </w:p>
    <w:p w:rsidR="001A31FC" w:rsidRPr="00F1797A" w:rsidRDefault="001A31FC" w:rsidP="000242A0">
      <w:pPr>
        <w:rPr>
          <w:sz w:val="24"/>
        </w:rPr>
      </w:pPr>
    </w:p>
    <w:p w:rsidR="004307A1" w:rsidRPr="00F1797A" w:rsidRDefault="00530F80" w:rsidP="000242A0">
      <w:pPr>
        <w:rPr>
          <w:sz w:val="24"/>
        </w:rPr>
      </w:pPr>
      <w:r w:rsidRPr="00F1797A">
        <w:rPr>
          <w:sz w:val="24"/>
        </w:rPr>
        <w:t xml:space="preserve">III.      </w:t>
      </w:r>
      <w:r w:rsidR="001A31FC" w:rsidRPr="00F1797A">
        <w:rPr>
          <w:sz w:val="24"/>
        </w:rPr>
        <w:t>Prophetic and Apocalyptic Literature</w:t>
      </w:r>
      <w:r w:rsidR="00D03817" w:rsidRPr="00F1797A">
        <w:rPr>
          <w:sz w:val="24"/>
        </w:rPr>
        <w:t>:</w:t>
      </w:r>
    </w:p>
    <w:p w:rsidR="00D03817" w:rsidRPr="00F1797A" w:rsidRDefault="00D03817" w:rsidP="000242A0">
      <w:pPr>
        <w:rPr>
          <w:sz w:val="24"/>
        </w:rPr>
      </w:pPr>
    </w:p>
    <w:p w:rsidR="001A31FC" w:rsidRDefault="001A31FC" w:rsidP="001A31FC">
      <w:pPr>
        <w:numPr>
          <w:ilvl w:val="1"/>
          <w:numId w:val="11"/>
        </w:numPr>
        <w:rPr>
          <w:sz w:val="24"/>
        </w:rPr>
      </w:pPr>
      <w:r w:rsidRPr="00F1797A">
        <w:rPr>
          <w:sz w:val="24"/>
        </w:rPr>
        <w:t>Interpreting the Prophets:</w:t>
      </w:r>
    </w:p>
    <w:p w:rsidR="00777D46" w:rsidRDefault="00777D46" w:rsidP="00777D46">
      <w:pPr>
        <w:ind w:left="720"/>
        <w:rPr>
          <w:sz w:val="24"/>
        </w:rPr>
      </w:pPr>
    </w:p>
    <w:p w:rsidR="009F7F01" w:rsidRDefault="009F7F01" w:rsidP="009F7F01">
      <w:pPr>
        <w:pStyle w:val="ListParagraph"/>
        <w:numPr>
          <w:ilvl w:val="0"/>
          <w:numId w:val="19"/>
        </w:numPr>
        <w:rPr>
          <w:sz w:val="24"/>
        </w:rPr>
      </w:pPr>
      <w:r w:rsidRPr="009F7F01">
        <w:rPr>
          <w:sz w:val="24"/>
        </w:rPr>
        <w:t xml:space="preserve">Prophets </w:t>
      </w:r>
      <w:r w:rsidRPr="009F7F01">
        <w:rPr>
          <w:b/>
          <w:sz w:val="24"/>
        </w:rPr>
        <w:t>forth</w:t>
      </w:r>
      <w:r w:rsidR="00DD5B73">
        <w:rPr>
          <w:b/>
          <w:sz w:val="24"/>
        </w:rPr>
        <w:t>-</w:t>
      </w:r>
      <w:r w:rsidRPr="009F7F01">
        <w:rPr>
          <w:sz w:val="24"/>
        </w:rPr>
        <w:t xml:space="preserve">tell and </w:t>
      </w:r>
      <w:r w:rsidRPr="009F7F01">
        <w:rPr>
          <w:b/>
          <w:sz w:val="24"/>
        </w:rPr>
        <w:t>fore</w:t>
      </w:r>
      <w:r>
        <w:rPr>
          <w:sz w:val="24"/>
        </w:rPr>
        <w:t>tell</w:t>
      </w:r>
    </w:p>
    <w:p w:rsidR="004E660B" w:rsidRDefault="004E660B" w:rsidP="004E660B">
      <w:pPr>
        <w:pStyle w:val="ListParagraph"/>
        <w:numPr>
          <w:ilvl w:val="1"/>
          <w:numId w:val="19"/>
        </w:numPr>
        <w:rPr>
          <w:sz w:val="24"/>
        </w:rPr>
      </w:pPr>
      <w:r>
        <w:rPr>
          <w:sz w:val="24"/>
        </w:rPr>
        <w:t>Salvation / Judgment</w:t>
      </w:r>
    </w:p>
    <w:p w:rsidR="00867360" w:rsidRDefault="00867360" w:rsidP="00867360">
      <w:pPr>
        <w:ind w:left="720"/>
        <w:rPr>
          <w:sz w:val="24"/>
        </w:rPr>
      </w:pPr>
    </w:p>
    <w:p w:rsidR="00867360" w:rsidRPr="00867360" w:rsidRDefault="00867360" w:rsidP="00867360">
      <w:pPr>
        <w:ind w:left="720"/>
        <w:rPr>
          <w:sz w:val="24"/>
        </w:rPr>
      </w:pPr>
      <w:r>
        <w:rPr>
          <w:sz w:val="24"/>
        </w:rPr>
        <w:t>N</w:t>
      </w:r>
      <w:r w:rsidRPr="00867360">
        <w:rPr>
          <w:sz w:val="24"/>
        </w:rPr>
        <w:t>umerous literary forms:</w:t>
      </w:r>
    </w:p>
    <w:p w:rsidR="00867360" w:rsidRPr="00867360" w:rsidRDefault="00867360" w:rsidP="00867360">
      <w:pPr>
        <w:ind w:left="720"/>
        <w:rPr>
          <w:sz w:val="24"/>
        </w:rPr>
      </w:pPr>
      <w:r w:rsidRPr="00867360">
        <w:rPr>
          <w:sz w:val="24"/>
        </w:rPr>
        <w:tab/>
        <w:t>Allegories (Isa. 5:1-7)</w:t>
      </w:r>
    </w:p>
    <w:p w:rsidR="00867360" w:rsidRPr="00867360" w:rsidRDefault="00867360" w:rsidP="00867360">
      <w:pPr>
        <w:ind w:left="720"/>
        <w:rPr>
          <w:sz w:val="24"/>
        </w:rPr>
      </w:pPr>
      <w:r w:rsidRPr="00867360">
        <w:rPr>
          <w:sz w:val="24"/>
        </w:rPr>
        <w:tab/>
        <w:t>Proverbs (Ez. 18:2)</w:t>
      </w:r>
    </w:p>
    <w:p w:rsidR="00867360" w:rsidRPr="00867360" w:rsidRDefault="00867360" w:rsidP="00867360">
      <w:pPr>
        <w:ind w:left="720"/>
        <w:rPr>
          <w:sz w:val="24"/>
        </w:rPr>
      </w:pPr>
      <w:r w:rsidRPr="00867360">
        <w:rPr>
          <w:sz w:val="24"/>
        </w:rPr>
        <w:tab/>
        <w:t>Lamentations (Amos 5:1-2)</w:t>
      </w:r>
    </w:p>
    <w:p w:rsidR="00867360" w:rsidRPr="00867360" w:rsidRDefault="00867360" w:rsidP="00867360">
      <w:pPr>
        <w:ind w:left="720"/>
        <w:rPr>
          <w:sz w:val="24"/>
        </w:rPr>
      </w:pPr>
      <w:r w:rsidRPr="00867360">
        <w:rPr>
          <w:sz w:val="24"/>
        </w:rPr>
        <w:tab/>
        <w:t>Prayers (Habakuk 3)</w:t>
      </w:r>
    </w:p>
    <w:p w:rsidR="00867360" w:rsidRPr="00867360" w:rsidRDefault="00867360" w:rsidP="00867360">
      <w:pPr>
        <w:ind w:left="720"/>
        <w:rPr>
          <w:sz w:val="24"/>
        </w:rPr>
      </w:pPr>
      <w:r w:rsidRPr="00867360">
        <w:rPr>
          <w:sz w:val="24"/>
        </w:rPr>
        <w:tab/>
        <w:t>Narratives (Isa. 36-39)</w:t>
      </w:r>
    </w:p>
    <w:p w:rsidR="00867360" w:rsidRPr="00867360" w:rsidRDefault="00867360" w:rsidP="00867360">
      <w:pPr>
        <w:ind w:left="720"/>
        <w:rPr>
          <w:sz w:val="24"/>
        </w:rPr>
      </w:pPr>
      <w:r>
        <w:rPr>
          <w:sz w:val="24"/>
        </w:rPr>
        <w:t>W</w:t>
      </w:r>
      <w:r w:rsidRPr="00867360">
        <w:rPr>
          <w:sz w:val="24"/>
        </w:rPr>
        <w:t>riting style diverse:</w:t>
      </w:r>
    </w:p>
    <w:p w:rsidR="00867360" w:rsidRPr="00867360" w:rsidRDefault="00867360" w:rsidP="00867360">
      <w:pPr>
        <w:ind w:left="720"/>
        <w:rPr>
          <w:sz w:val="24"/>
        </w:rPr>
      </w:pPr>
      <w:r w:rsidRPr="00867360">
        <w:rPr>
          <w:sz w:val="24"/>
        </w:rPr>
        <w:tab/>
        <w:t>Jeremiah’s lamentations (8:18-9:1)</w:t>
      </w:r>
    </w:p>
    <w:p w:rsidR="00867360" w:rsidRPr="00867360" w:rsidRDefault="00867360" w:rsidP="00867360">
      <w:pPr>
        <w:ind w:left="720"/>
        <w:rPr>
          <w:sz w:val="24"/>
        </w:rPr>
      </w:pPr>
      <w:r w:rsidRPr="00867360">
        <w:rPr>
          <w:sz w:val="24"/>
        </w:rPr>
        <w:tab/>
        <w:t>Ezekiel’s shocking statements (20:21-26)</w:t>
      </w:r>
    </w:p>
    <w:p w:rsidR="00867360" w:rsidRPr="00867360" w:rsidRDefault="00867360" w:rsidP="00867360">
      <w:pPr>
        <w:ind w:left="720"/>
        <w:rPr>
          <w:sz w:val="24"/>
        </w:rPr>
      </w:pPr>
      <w:r w:rsidRPr="00867360">
        <w:rPr>
          <w:sz w:val="24"/>
        </w:rPr>
        <w:tab/>
        <w:t>Habakuk’s questioning (1:12-17)</w:t>
      </w:r>
    </w:p>
    <w:p w:rsidR="00867360" w:rsidRDefault="00867360" w:rsidP="00867360">
      <w:pPr>
        <w:ind w:left="720"/>
        <w:rPr>
          <w:sz w:val="24"/>
        </w:rPr>
      </w:pPr>
      <w:r w:rsidRPr="00867360">
        <w:rPr>
          <w:sz w:val="24"/>
        </w:rPr>
        <w:tab/>
        <w:t>Amos’ sarcasm and irony (3:12)</w:t>
      </w:r>
    </w:p>
    <w:p w:rsidR="00867360" w:rsidRPr="00867360" w:rsidRDefault="00867360" w:rsidP="00867360">
      <w:pPr>
        <w:ind w:left="720"/>
        <w:rPr>
          <w:sz w:val="24"/>
        </w:rPr>
      </w:pPr>
    </w:p>
    <w:p w:rsidR="00777D46" w:rsidRPr="009F7F01" w:rsidRDefault="009F7F01" w:rsidP="009F7F01">
      <w:pPr>
        <w:pStyle w:val="ListParagraph"/>
        <w:numPr>
          <w:ilvl w:val="0"/>
          <w:numId w:val="19"/>
        </w:numPr>
        <w:rPr>
          <w:sz w:val="24"/>
        </w:rPr>
      </w:pPr>
      <w:r w:rsidRPr="009F7F01">
        <w:rPr>
          <w:sz w:val="24"/>
        </w:rPr>
        <w:t>Often multiple levels of fulfillment</w:t>
      </w:r>
    </w:p>
    <w:p w:rsidR="00777D46" w:rsidRPr="00F1797A" w:rsidRDefault="00777D46" w:rsidP="00777D46">
      <w:pPr>
        <w:ind w:left="720"/>
        <w:rPr>
          <w:sz w:val="24"/>
        </w:rPr>
      </w:pPr>
    </w:p>
    <w:p w:rsidR="001A31FC" w:rsidRPr="00F1797A" w:rsidRDefault="001A31FC" w:rsidP="003C61FB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</w:rPr>
      </w:pPr>
      <w:r w:rsidRPr="00F1797A">
        <w:rPr>
          <w:rFonts w:ascii="Times New Roman" w:hAnsi="Times New Roman"/>
        </w:rPr>
        <w:t xml:space="preserve">Discern the immediate </w:t>
      </w:r>
      <w:r w:rsidRPr="004E660B">
        <w:rPr>
          <w:rFonts w:ascii="Times New Roman" w:hAnsi="Times New Roman"/>
          <w:b/>
        </w:rPr>
        <w:t>context</w:t>
      </w:r>
      <w:r w:rsidRPr="00F1797A">
        <w:rPr>
          <w:rFonts w:ascii="Times New Roman" w:hAnsi="Times New Roman"/>
        </w:rPr>
        <w:t xml:space="preserve"> –structure and flow</w:t>
      </w:r>
    </w:p>
    <w:p w:rsidR="001A31FC" w:rsidRPr="00F1797A" w:rsidRDefault="001A31FC" w:rsidP="003C61FB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</w:rPr>
      </w:pPr>
      <w:r w:rsidRPr="00F1797A">
        <w:rPr>
          <w:rFonts w:ascii="Times New Roman" w:hAnsi="Times New Roman"/>
        </w:rPr>
        <w:t xml:space="preserve">Discern the kind of </w:t>
      </w:r>
      <w:r w:rsidRPr="004E660B">
        <w:rPr>
          <w:rFonts w:ascii="Times New Roman" w:hAnsi="Times New Roman"/>
          <w:b/>
        </w:rPr>
        <w:t>oracle</w:t>
      </w:r>
      <w:r w:rsidRPr="00F1797A">
        <w:rPr>
          <w:rFonts w:ascii="Times New Roman" w:hAnsi="Times New Roman"/>
        </w:rPr>
        <w:t xml:space="preserve"> employed (judgment, salvation, or something else).</w:t>
      </w:r>
    </w:p>
    <w:p w:rsidR="001A31FC" w:rsidRPr="00F1797A" w:rsidRDefault="001A31FC" w:rsidP="003C61FB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</w:rPr>
      </w:pPr>
      <w:r w:rsidRPr="00F1797A">
        <w:rPr>
          <w:rFonts w:ascii="Times New Roman" w:hAnsi="Times New Roman"/>
        </w:rPr>
        <w:t xml:space="preserve">Study the balance between </w:t>
      </w:r>
      <w:r w:rsidRPr="004E660B">
        <w:rPr>
          <w:rFonts w:ascii="Times New Roman" w:hAnsi="Times New Roman"/>
          <w:b/>
        </w:rPr>
        <w:t>forth-telling</w:t>
      </w:r>
      <w:r w:rsidR="00DD5B73">
        <w:rPr>
          <w:rFonts w:ascii="Times New Roman" w:hAnsi="Times New Roman"/>
        </w:rPr>
        <w:t xml:space="preserve"> </w:t>
      </w:r>
      <w:r w:rsidRPr="00F1797A">
        <w:rPr>
          <w:rFonts w:ascii="Times New Roman" w:hAnsi="Times New Roman"/>
        </w:rPr>
        <w:t xml:space="preserve">and foretelling  </w:t>
      </w:r>
    </w:p>
    <w:p w:rsidR="001A31FC" w:rsidRPr="00F1797A" w:rsidRDefault="001A31FC" w:rsidP="003C61FB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</w:rPr>
      </w:pPr>
      <w:r w:rsidRPr="00F1797A">
        <w:rPr>
          <w:rFonts w:ascii="Times New Roman" w:hAnsi="Times New Roman"/>
        </w:rPr>
        <w:t xml:space="preserve">Determine what </w:t>
      </w:r>
      <w:r w:rsidRPr="004E660B">
        <w:rPr>
          <w:rFonts w:ascii="Times New Roman" w:hAnsi="Times New Roman"/>
          <w:b/>
        </w:rPr>
        <w:t>kind of language</w:t>
      </w:r>
      <w:r w:rsidRPr="00F1797A">
        <w:rPr>
          <w:rFonts w:ascii="Times New Roman" w:hAnsi="Times New Roman"/>
        </w:rPr>
        <w:t xml:space="preserve"> is being used (Poetic? Disputation? Narrative?) Literary forms are often crucial in determining the author’s meaning and intent. </w:t>
      </w:r>
    </w:p>
    <w:p w:rsidR="001A31FC" w:rsidRPr="00F1797A" w:rsidRDefault="001A31FC" w:rsidP="003C61FB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</w:rPr>
      </w:pPr>
      <w:r w:rsidRPr="00F1797A">
        <w:rPr>
          <w:rFonts w:ascii="Times New Roman" w:hAnsi="Times New Roman"/>
        </w:rPr>
        <w:t xml:space="preserve">Place these texts in their overall </w:t>
      </w:r>
      <w:r w:rsidRPr="004E660B">
        <w:rPr>
          <w:rFonts w:ascii="Times New Roman" w:hAnsi="Times New Roman"/>
          <w:b/>
        </w:rPr>
        <w:t>place in redemptive-history</w:t>
      </w:r>
      <w:r w:rsidRPr="00F1797A">
        <w:rPr>
          <w:rFonts w:ascii="Times New Roman" w:hAnsi="Times New Roman"/>
        </w:rPr>
        <w:t>. In doing this, be careful not to make wrong associations between Israel a</w:t>
      </w:r>
      <w:bookmarkStart w:id="0" w:name="_GoBack"/>
      <w:bookmarkEnd w:id="0"/>
      <w:r w:rsidRPr="00F1797A">
        <w:rPr>
          <w:rFonts w:ascii="Times New Roman" w:hAnsi="Times New Roman"/>
        </w:rPr>
        <w:t>nd your nation or church.</w:t>
      </w:r>
    </w:p>
    <w:p w:rsidR="001A31FC" w:rsidRPr="00F1797A" w:rsidRDefault="001A31FC" w:rsidP="003C61FB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</w:rPr>
      </w:pPr>
      <w:r w:rsidRPr="00CB392F">
        <w:rPr>
          <w:rFonts w:ascii="Times New Roman" w:hAnsi="Times New Roman"/>
          <w:b/>
        </w:rPr>
        <w:t>Try not to impose your theological system</w:t>
      </w:r>
      <w:r w:rsidRPr="00F1797A">
        <w:rPr>
          <w:rFonts w:ascii="Times New Roman" w:hAnsi="Times New Roman"/>
        </w:rPr>
        <w:t xml:space="preserve"> on the text (whether dispensational, covenantal, etc.).</w:t>
      </w:r>
    </w:p>
    <w:p w:rsidR="001A31FC" w:rsidRPr="00F1797A" w:rsidRDefault="001A31FC" w:rsidP="003C61FB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</w:rPr>
      </w:pPr>
      <w:r w:rsidRPr="00F1797A">
        <w:rPr>
          <w:rFonts w:ascii="Times New Roman" w:hAnsi="Times New Roman"/>
        </w:rPr>
        <w:t xml:space="preserve">Be alert for certain </w:t>
      </w:r>
      <w:r w:rsidRPr="00CB392F">
        <w:rPr>
          <w:rFonts w:ascii="Times New Roman" w:hAnsi="Times New Roman"/>
          <w:b/>
        </w:rPr>
        <w:t>reoccurring and sweeping themes</w:t>
      </w:r>
      <w:r w:rsidRPr="00F1797A">
        <w:rPr>
          <w:rFonts w:ascii="Times New Roman" w:hAnsi="Times New Roman"/>
        </w:rPr>
        <w:t xml:space="preserve">, especially those </w:t>
      </w:r>
      <w:r w:rsidR="004C5229" w:rsidRPr="00F1797A">
        <w:rPr>
          <w:rFonts w:ascii="Times New Roman" w:hAnsi="Times New Roman"/>
        </w:rPr>
        <w:t>that</w:t>
      </w:r>
      <w:r w:rsidRPr="00F1797A">
        <w:rPr>
          <w:rFonts w:ascii="Times New Roman" w:hAnsi="Times New Roman"/>
        </w:rPr>
        <w:t xml:space="preserve"> bear on the relationships between the testaments (e.g. eschatology, temple, marriage and spiritual adultery, new birth).</w:t>
      </w:r>
    </w:p>
    <w:p w:rsidR="00D03817" w:rsidRPr="003C61FB" w:rsidRDefault="001A31FC" w:rsidP="003C61FB">
      <w:pPr>
        <w:numPr>
          <w:ilvl w:val="2"/>
          <w:numId w:val="14"/>
        </w:numPr>
        <w:tabs>
          <w:tab w:val="clear" w:pos="360"/>
          <w:tab w:val="num" w:pos="1350"/>
        </w:tabs>
        <w:ind w:left="1350" w:hanging="270"/>
        <w:rPr>
          <w:sz w:val="24"/>
        </w:rPr>
      </w:pPr>
      <w:r w:rsidRPr="00F1797A">
        <w:rPr>
          <w:sz w:val="24"/>
        </w:rPr>
        <w:t xml:space="preserve">Consider </w:t>
      </w:r>
      <w:r w:rsidRPr="00CB392F">
        <w:rPr>
          <w:b/>
          <w:sz w:val="24"/>
        </w:rPr>
        <w:t>how the New Testament authors employ your passage</w:t>
      </w:r>
      <w:r w:rsidRPr="00F1797A">
        <w:rPr>
          <w:sz w:val="24"/>
        </w:rPr>
        <w:t>, or at least your book.</w:t>
      </w:r>
    </w:p>
    <w:sectPr w:rsidR="00D03817" w:rsidRPr="003C61FB" w:rsidSect="00F1797A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BE" w:rsidRDefault="006636BE">
      <w:r>
        <w:separator/>
      </w:r>
    </w:p>
  </w:endnote>
  <w:endnote w:type="continuationSeparator" w:id="0">
    <w:p w:rsidR="006636BE" w:rsidRDefault="006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BE" w:rsidRDefault="006636BE">
      <w:r>
        <w:separator/>
      </w:r>
    </w:p>
  </w:footnote>
  <w:footnote w:type="continuationSeparator" w:id="0">
    <w:p w:rsidR="006636BE" w:rsidRDefault="00663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745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 w15:restartNumberingAfterBreak="0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9D23F7"/>
    <w:multiLevelType w:val="hybridMultilevel"/>
    <w:tmpl w:val="E7A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027"/>
    <w:multiLevelType w:val="hybridMultilevel"/>
    <w:tmpl w:val="B9CE8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C4F6F"/>
    <w:multiLevelType w:val="hybridMultilevel"/>
    <w:tmpl w:val="2EC0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0F12"/>
    <w:multiLevelType w:val="hybridMultilevel"/>
    <w:tmpl w:val="9C56FA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29F30EF8"/>
    <w:multiLevelType w:val="hybridMultilevel"/>
    <w:tmpl w:val="DC88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A4D52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4" w15:restartNumberingAfterBreak="0">
    <w:nsid w:val="69814F4B"/>
    <w:multiLevelType w:val="hybridMultilevel"/>
    <w:tmpl w:val="4F364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152CA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6" w15:restartNumberingAfterBreak="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AC7A8D"/>
    <w:multiLevelType w:val="hybridMultilevel"/>
    <w:tmpl w:val="A7C241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17"/>
  </w:num>
  <w:num w:numId="8">
    <w:abstractNumId w:val="16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18"/>
  </w:num>
  <w:num w:numId="14">
    <w:abstractNumId w:val="15"/>
  </w:num>
  <w:num w:numId="15">
    <w:abstractNumId w:val="7"/>
  </w:num>
  <w:num w:numId="16">
    <w:abstractNumId w:val="10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6"/>
    <w:rsid w:val="000242A0"/>
    <w:rsid w:val="00026A61"/>
    <w:rsid w:val="00090C4A"/>
    <w:rsid w:val="00091DA4"/>
    <w:rsid w:val="0017716B"/>
    <w:rsid w:val="001A31FC"/>
    <w:rsid w:val="001B031D"/>
    <w:rsid w:val="00222DD5"/>
    <w:rsid w:val="002407EA"/>
    <w:rsid w:val="00267C01"/>
    <w:rsid w:val="002B34F1"/>
    <w:rsid w:val="002C5420"/>
    <w:rsid w:val="002D51A3"/>
    <w:rsid w:val="002D7550"/>
    <w:rsid w:val="003278A9"/>
    <w:rsid w:val="003C61FB"/>
    <w:rsid w:val="003F0EA2"/>
    <w:rsid w:val="004258A4"/>
    <w:rsid w:val="004307A1"/>
    <w:rsid w:val="004C5229"/>
    <w:rsid w:val="004D0735"/>
    <w:rsid w:val="004E1158"/>
    <w:rsid w:val="004E660B"/>
    <w:rsid w:val="00515CD7"/>
    <w:rsid w:val="005237B5"/>
    <w:rsid w:val="00530F80"/>
    <w:rsid w:val="0053455F"/>
    <w:rsid w:val="005521D9"/>
    <w:rsid w:val="005B6B8C"/>
    <w:rsid w:val="006035F5"/>
    <w:rsid w:val="006318C5"/>
    <w:rsid w:val="006353B6"/>
    <w:rsid w:val="006636BE"/>
    <w:rsid w:val="006D645E"/>
    <w:rsid w:val="006F5CA3"/>
    <w:rsid w:val="00704AB7"/>
    <w:rsid w:val="00745E6A"/>
    <w:rsid w:val="00777D46"/>
    <w:rsid w:val="007B5388"/>
    <w:rsid w:val="007D2D06"/>
    <w:rsid w:val="00830684"/>
    <w:rsid w:val="00867360"/>
    <w:rsid w:val="008832F0"/>
    <w:rsid w:val="00901E37"/>
    <w:rsid w:val="00953D94"/>
    <w:rsid w:val="009643EE"/>
    <w:rsid w:val="009668D1"/>
    <w:rsid w:val="009F7F01"/>
    <w:rsid w:val="00A61FEB"/>
    <w:rsid w:val="00AB034A"/>
    <w:rsid w:val="00AE6C9B"/>
    <w:rsid w:val="00B05767"/>
    <w:rsid w:val="00BE74AD"/>
    <w:rsid w:val="00C4249B"/>
    <w:rsid w:val="00C74378"/>
    <w:rsid w:val="00CA506F"/>
    <w:rsid w:val="00CB392F"/>
    <w:rsid w:val="00D009F2"/>
    <w:rsid w:val="00D03817"/>
    <w:rsid w:val="00D4587A"/>
    <w:rsid w:val="00D80711"/>
    <w:rsid w:val="00D86803"/>
    <w:rsid w:val="00DA6C1C"/>
    <w:rsid w:val="00DD5B73"/>
    <w:rsid w:val="00E75C1A"/>
    <w:rsid w:val="00ED1AD7"/>
    <w:rsid w:val="00F1797A"/>
    <w:rsid w:val="00F85993"/>
    <w:rsid w:val="00FB4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C5B95027-4FBA-4ABC-9835-EE1BFD20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</w:style>
  <w:style w:type="paragraph" w:styleId="FootnoteText">
    <w:name w:val="footnote text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character" w:styleId="Hyperlink">
    <w:name w:val="Hyperlink"/>
    <w:locked/>
    <w:rsid w:val="00C4249B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3C61FB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F85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599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GS</cp:lastModifiedBy>
  <cp:revision>23</cp:revision>
  <cp:lastPrinted>2015-10-06T11:04:00Z</cp:lastPrinted>
  <dcterms:created xsi:type="dcterms:W3CDTF">2014-08-13T14:48:00Z</dcterms:created>
  <dcterms:modified xsi:type="dcterms:W3CDTF">2016-10-06T14:06:00Z</dcterms:modified>
</cp:coreProperties>
</file>