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06B07" w14:textId="77777777" w:rsidR="00AE6C9B" w:rsidRDefault="00AE6C9B" w:rsidP="002407EA">
      <w:pPr>
        <w:pStyle w:val="TitleA"/>
        <w:rPr>
          <w:rFonts w:ascii="Avenir Book" w:hAnsi="Avenir Book"/>
          <w:sz w:val="24"/>
          <w:szCs w:val="24"/>
        </w:rPr>
      </w:pPr>
    </w:p>
    <w:p w14:paraId="7693EEE6" w14:textId="77777777" w:rsidR="007E0B45" w:rsidRDefault="007E0B45" w:rsidP="002407EA">
      <w:pPr>
        <w:pStyle w:val="TitleA"/>
        <w:rPr>
          <w:rFonts w:ascii="Avenir Book" w:hAnsi="Avenir Book"/>
          <w:sz w:val="24"/>
          <w:szCs w:val="24"/>
        </w:rPr>
      </w:pPr>
    </w:p>
    <w:p w14:paraId="2440DB67" w14:textId="77777777" w:rsidR="007E0B45" w:rsidRPr="001D0A71" w:rsidRDefault="007E0B45" w:rsidP="002407EA">
      <w:pPr>
        <w:pStyle w:val="TitleA"/>
        <w:rPr>
          <w:rFonts w:ascii="Avenir Book" w:hAnsi="Avenir Book"/>
          <w:sz w:val="24"/>
          <w:szCs w:val="24"/>
        </w:rPr>
      </w:pPr>
      <w:bookmarkStart w:id="0" w:name="_GoBack"/>
      <w:bookmarkEnd w:id="0"/>
    </w:p>
    <w:p w14:paraId="4B36C442" w14:textId="77777777" w:rsidR="00AE6C9B" w:rsidRPr="001D0A71" w:rsidRDefault="00AE6C9B" w:rsidP="005B6B8C">
      <w:pPr>
        <w:rPr>
          <w:rFonts w:ascii="Avenir Book" w:hAnsi="Avenir Book"/>
          <w:sz w:val="24"/>
        </w:rPr>
      </w:pPr>
    </w:p>
    <w:p w14:paraId="0F13F437" w14:textId="77777777" w:rsidR="00AE6C9B" w:rsidRPr="001D0A71" w:rsidRDefault="00AE6C9B" w:rsidP="00091DA4">
      <w:pPr>
        <w:ind w:left="600"/>
        <w:rPr>
          <w:rFonts w:ascii="Avenir Book" w:hAnsi="Avenir Book"/>
          <w:sz w:val="24"/>
        </w:rPr>
      </w:pPr>
    </w:p>
    <w:p w14:paraId="0B8CAC76" w14:textId="77777777" w:rsidR="005B6B8C" w:rsidRPr="001D0A71" w:rsidRDefault="005B6B8C" w:rsidP="00091DA4">
      <w:pPr>
        <w:ind w:left="600"/>
        <w:rPr>
          <w:rFonts w:ascii="Avenir Book" w:hAnsi="Avenir Book"/>
          <w:sz w:val="24"/>
        </w:rPr>
      </w:pPr>
    </w:p>
    <w:p w14:paraId="2EC0F379" w14:textId="77777777" w:rsidR="005B6B8C" w:rsidRPr="001D0A71" w:rsidRDefault="005B6B8C" w:rsidP="00091DA4">
      <w:pPr>
        <w:ind w:left="600"/>
        <w:rPr>
          <w:rFonts w:ascii="Avenir Book" w:hAnsi="Avenir Book"/>
          <w:sz w:val="24"/>
        </w:rPr>
      </w:pPr>
    </w:p>
    <w:p w14:paraId="723EAC7F" w14:textId="77777777" w:rsidR="005B6B8C" w:rsidRPr="001D0A71" w:rsidRDefault="005B6B8C" w:rsidP="001D0A71">
      <w:pPr>
        <w:rPr>
          <w:rFonts w:ascii="Avenir Book" w:hAnsi="Avenir Book"/>
          <w:sz w:val="24"/>
        </w:rPr>
      </w:pPr>
    </w:p>
    <w:p w14:paraId="696C7A99" w14:textId="77777777" w:rsidR="005B6B8C" w:rsidRPr="001D0A71" w:rsidRDefault="005B6B8C" w:rsidP="00515CD7">
      <w:pPr>
        <w:rPr>
          <w:rFonts w:ascii="Avenir Book" w:hAnsi="Avenir Book"/>
          <w:sz w:val="24"/>
        </w:rPr>
      </w:pPr>
    </w:p>
    <w:p w14:paraId="01A8202B" w14:textId="77777777" w:rsidR="00015CDA" w:rsidRPr="001D0A71" w:rsidRDefault="00015CDA" w:rsidP="00015CDA">
      <w:pPr>
        <w:jc w:val="center"/>
        <w:rPr>
          <w:rFonts w:ascii="Avenir Book" w:hAnsi="Avenir Book"/>
          <w:sz w:val="24"/>
        </w:rPr>
      </w:pPr>
      <w:r w:rsidRPr="001D0A71">
        <w:rPr>
          <w:rFonts w:ascii="Avenir Book" w:hAnsi="Avenir Book"/>
          <w:sz w:val="24"/>
        </w:rPr>
        <w:t>How To Study the Bible Schedule</w:t>
      </w:r>
    </w:p>
    <w:p w14:paraId="29E6CA45" w14:textId="77777777" w:rsidR="00015CDA" w:rsidRPr="001D0A71" w:rsidRDefault="00015CDA" w:rsidP="00015CDA">
      <w:pPr>
        <w:jc w:val="center"/>
        <w:rPr>
          <w:rFonts w:ascii="Avenir Book" w:hAnsi="Avenir Book"/>
          <w:sz w:val="24"/>
        </w:rPr>
      </w:pPr>
    </w:p>
    <w:p w14:paraId="15EA78D6" w14:textId="77777777" w:rsidR="00015CDA" w:rsidRPr="001D0A71" w:rsidRDefault="00015CDA" w:rsidP="00015CDA">
      <w:pPr>
        <w:pStyle w:val="ColorfulList-Accent11"/>
        <w:numPr>
          <w:ilvl w:val="0"/>
          <w:numId w:val="9"/>
        </w:numPr>
        <w:rPr>
          <w:rFonts w:ascii="Avenir Book" w:hAnsi="Avenir Book"/>
        </w:rPr>
      </w:pPr>
      <w:r w:rsidRPr="001D0A71">
        <w:rPr>
          <w:rFonts w:ascii="Avenir Book" w:hAnsi="Avenir Book"/>
        </w:rPr>
        <w:t>Section One: First Things</w:t>
      </w:r>
    </w:p>
    <w:p w14:paraId="5F2A5875" w14:textId="77777777" w:rsidR="00015CDA" w:rsidRPr="001D0A71" w:rsidRDefault="00015CDA" w:rsidP="00015CDA">
      <w:pPr>
        <w:pStyle w:val="ColorfulList-Accent11"/>
        <w:numPr>
          <w:ilvl w:val="1"/>
          <w:numId w:val="9"/>
        </w:numPr>
        <w:rPr>
          <w:rFonts w:ascii="Avenir Book" w:hAnsi="Avenir Book"/>
        </w:rPr>
      </w:pPr>
      <w:r w:rsidRPr="001D0A71">
        <w:rPr>
          <w:rFonts w:ascii="Avenir Book" w:hAnsi="Avenir Book"/>
        </w:rPr>
        <w:t>What is the Bible &amp; is it Reliable?</w:t>
      </w:r>
    </w:p>
    <w:p w14:paraId="7690773A" w14:textId="77777777" w:rsidR="00015CDA" w:rsidRPr="001D0A71" w:rsidRDefault="00015CDA" w:rsidP="00015CDA">
      <w:pPr>
        <w:pStyle w:val="ColorfulList-Accent11"/>
        <w:numPr>
          <w:ilvl w:val="1"/>
          <w:numId w:val="9"/>
        </w:numPr>
        <w:rPr>
          <w:rFonts w:ascii="Avenir Book" w:hAnsi="Avenir Book"/>
        </w:rPr>
      </w:pPr>
      <w:r w:rsidRPr="001D0A71">
        <w:rPr>
          <w:rFonts w:ascii="Avenir Book" w:hAnsi="Avenir Book"/>
        </w:rPr>
        <w:t>The Inductive Study Method Pt 1</w:t>
      </w:r>
    </w:p>
    <w:p w14:paraId="1F3AD1D3" w14:textId="77777777" w:rsidR="00015CDA" w:rsidRPr="001D0A71" w:rsidRDefault="00015CDA" w:rsidP="00015CDA">
      <w:pPr>
        <w:pStyle w:val="ColorfulList-Accent11"/>
        <w:numPr>
          <w:ilvl w:val="1"/>
          <w:numId w:val="9"/>
        </w:numPr>
        <w:rPr>
          <w:rFonts w:ascii="Avenir Book" w:hAnsi="Avenir Book"/>
        </w:rPr>
      </w:pPr>
      <w:r w:rsidRPr="001D0A71">
        <w:rPr>
          <w:rFonts w:ascii="Avenir Book" w:hAnsi="Avenir Book"/>
        </w:rPr>
        <w:t>The Inductive Study Method Pt 2</w:t>
      </w:r>
    </w:p>
    <w:p w14:paraId="2E9058E8" w14:textId="77777777" w:rsidR="00015CDA" w:rsidRPr="001D0A71" w:rsidRDefault="00015CDA" w:rsidP="00015CDA">
      <w:pPr>
        <w:pStyle w:val="ColorfulList-Accent11"/>
        <w:numPr>
          <w:ilvl w:val="0"/>
          <w:numId w:val="9"/>
        </w:numPr>
        <w:rPr>
          <w:rFonts w:ascii="Avenir Book" w:hAnsi="Avenir Book"/>
        </w:rPr>
      </w:pPr>
      <w:r w:rsidRPr="001D0A71">
        <w:rPr>
          <w:rFonts w:ascii="Avenir Book" w:hAnsi="Avenir Book"/>
        </w:rPr>
        <w:t>Section Two: Anatomy of the Bible</w:t>
      </w:r>
    </w:p>
    <w:p w14:paraId="72AF7A2B" w14:textId="77777777" w:rsidR="00015CDA" w:rsidRPr="001D0A71" w:rsidRDefault="00015CDA" w:rsidP="00015CDA">
      <w:pPr>
        <w:pStyle w:val="ColorfulList-Accent11"/>
        <w:numPr>
          <w:ilvl w:val="1"/>
          <w:numId w:val="9"/>
        </w:numPr>
        <w:rPr>
          <w:rFonts w:ascii="Avenir Book" w:hAnsi="Avenir Book"/>
        </w:rPr>
      </w:pPr>
      <w:r w:rsidRPr="001D0A71">
        <w:rPr>
          <w:rFonts w:ascii="Avenir Book" w:hAnsi="Avenir Book"/>
        </w:rPr>
        <w:t>Studying the Old and New Testaments</w:t>
      </w:r>
    </w:p>
    <w:p w14:paraId="50EEC52C" w14:textId="77777777" w:rsidR="00015CDA" w:rsidRPr="001D0A71" w:rsidRDefault="00015CDA" w:rsidP="00015CDA">
      <w:pPr>
        <w:pStyle w:val="ColorfulList-Accent11"/>
        <w:numPr>
          <w:ilvl w:val="1"/>
          <w:numId w:val="9"/>
        </w:numPr>
        <w:rPr>
          <w:rFonts w:ascii="Avenir Book" w:hAnsi="Avenir Book"/>
        </w:rPr>
      </w:pPr>
      <w:r w:rsidRPr="001D0A71">
        <w:rPr>
          <w:rFonts w:ascii="Avenir Book" w:hAnsi="Avenir Book"/>
        </w:rPr>
        <w:t>Genres I: Narratives and Histories</w:t>
      </w:r>
    </w:p>
    <w:p w14:paraId="730F0512" w14:textId="77777777" w:rsidR="00015CDA" w:rsidRPr="001D0A71" w:rsidRDefault="00015CDA" w:rsidP="00015CDA">
      <w:pPr>
        <w:pStyle w:val="ColorfulList-Accent11"/>
        <w:numPr>
          <w:ilvl w:val="1"/>
          <w:numId w:val="9"/>
        </w:numPr>
        <w:rPr>
          <w:rFonts w:ascii="Avenir Book" w:hAnsi="Avenir Book"/>
        </w:rPr>
      </w:pPr>
      <w:r w:rsidRPr="001D0A71">
        <w:rPr>
          <w:rFonts w:ascii="Avenir Book" w:hAnsi="Avenir Book"/>
        </w:rPr>
        <w:t>Genres II: Poetic and Wisdom Writings</w:t>
      </w:r>
    </w:p>
    <w:p w14:paraId="22426672" w14:textId="77777777" w:rsidR="00015CDA" w:rsidRPr="001D0A71" w:rsidRDefault="00015CDA" w:rsidP="00015CDA">
      <w:pPr>
        <w:pStyle w:val="ColorfulList-Accent11"/>
        <w:numPr>
          <w:ilvl w:val="1"/>
          <w:numId w:val="9"/>
        </w:numPr>
        <w:rPr>
          <w:rFonts w:ascii="Avenir Book" w:hAnsi="Avenir Book"/>
        </w:rPr>
      </w:pPr>
      <w:r w:rsidRPr="001D0A71">
        <w:rPr>
          <w:rFonts w:ascii="Avenir Book" w:hAnsi="Avenir Book"/>
        </w:rPr>
        <w:t>Genre III: Gospels/Epistles &amp; Prophetic/Apocalyptic Literature</w:t>
      </w:r>
    </w:p>
    <w:p w14:paraId="6860F442" w14:textId="77777777" w:rsidR="00015CDA" w:rsidRPr="001D0A71" w:rsidRDefault="00015CDA" w:rsidP="00015CDA">
      <w:pPr>
        <w:pStyle w:val="ColorfulList-Accent11"/>
        <w:numPr>
          <w:ilvl w:val="0"/>
          <w:numId w:val="9"/>
        </w:numPr>
        <w:rPr>
          <w:rFonts w:ascii="Avenir Book" w:hAnsi="Avenir Book"/>
        </w:rPr>
      </w:pPr>
      <w:r w:rsidRPr="001D0A71">
        <w:rPr>
          <w:rFonts w:ascii="Avenir Book" w:hAnsi="Avenir Book"/>
        </w:rPr>
        <w:t>Section III: Interpretive Tools</w:t>
      </w:r>
    </w:p>
    <w:p w14:paraId="6A8787CD" w14:textId="77777777" w:rsidR="00015CDA" w:rsidRPr="001D0A71" w:rsidRDefault="00015CDA" w:rsidP="00015CDA">
      <w:pPr>
        <w:pStyle w:val="ColorfulList-Accent11"/>
        <w:numPr>
          <w:ilvl w:val="1"/>
          <w:numId w:val="9"/>
        </w:numPr>
        <w:rPr>
          <w:rFonts w:ascii="Avenir Book" w:hAnsi="Avenir Book"/>
        </w:rPr>
      </w:pPr>
      <w:r w:rsidRPr="001D0A71">
        <w:rPr>
          <w:rFonts w:ascii="Avenir Book" w:hAnsi="Avenir Book"/>
        </w:rPr>
        <w:t>Purpose and Context</w:t>
      </w:r>
    </w:p>
    <w:p w14:paraId="6C71BF07" w14:textId="77777777" w:rsidR="00015CDA" w:rsidRPr="001D0A71" w:rsidRDefault="00015CDA" w:rsidP="00015CDA">
      <w:pPr>
        <w:pStyle w:val="ColorfulList-Accent11"/>
        <w:numPr>
          <w:ilvl w:val="1"/>
          <w:numId w:val="9"/>
        </w:numPr>
        <w:rPr>
          <w:rFonts w:ascii="Avenir Book" w:hAnsi="Avenir Book"/>
        </w:rPr>
      </w:pPr>
      <w:r w:rsidRPr="001D0A71">
        <w:rPr>
          <w:rFonts w:ascii="Avenir Book" w:hAnsi="Avenir Book"/>
        </w:rPr>
        <w:t>Structure and Parallels</w:t>
      </w:r>
    </w:p>
    <w:p w14:paraId="62BA5D89" w14:textId="77777777" w:rsidR="00015CDA" w:rsidRPr="001D0A71" w:rsidRDefault="00015CDA" w:rsidP="00015CDA">
      <w:pPr>
        <w:pStyle w:val="ColorfulList-Accent11"/>
        <w:numPr>
          <w:ilvl w:val="1"/>
          <w:numId w:val="9"/>
        </w:numPr>
        <w:rPr>
          <w:rFonts w:ascii="Avenir Book" w:hAnsi="Avenir Book"/>
        </w:rPr>
      </w:pPr>
      <w:r w:rsidRPr="001D0A71">
        <w:rPr>
          <w:rFonts w:ascii="Avenir Book" w:hAnsi="Avenir Book"/>
        </w:rPr>
        <w:t>Linking Words</w:t>
      </w:r>
    </w:p>
    <w:p w14:paraId="22A3437D" w14:textId="77777777" w:rsidR="00015CDA" w:rsidRPr="001D0A71" w:rsidRDefault="00015CDA" w:rsidP="00015CDA">
      <w:pPr>
        <w:pStyle w:val="ColorfulList-Accent11"/>
        <w:numPr>
          <w:ilvl w:val="1"/>
          <w:numId w:val="9"/>
        </w:numPr>
        <w:rPr>
          <w:rFonts w:ascii="Avenir Book" w:hAnsi="Avenir Book"/>
        </w:rPr>
      </w:pPr>
      <w:r w:rsidRPr="001D0A71">
        <w:rPr>
          <w:rFonts w:ascii="Avenir Book" w:hAnsi="Avenir Book"/>
        </w:rPr>
        <w:t>Repetition</w:t>
      </w:r>
    </w:p>
    <w:p w14:paraId="6C60C968" w14:textId="77777777" w:rsidR="00015CDA" w:rsidRPr="001D0A71" w:rsidRDefault="00015CDA" w:rsidP="00015CDA">
      <w:pPr>
        <w:pStyle w:val="ColorfulList-Accent11"/>
        <w:numPr>
          <w:ilvl w:val="1"/>
          <w:numId w:val="9"/>
        </w:numPr>
        <w:rPr>
          <w:rFonts w:ascii="Avenir Book" w:hAnsi="Avenir Book"/>
        </w:rPr>
      </w:pPr>
      <w:r w:rsidRPr="001D0A71">
        <w:rPr>
          <w:rFonts w:ascii="Avenir Book" w:hAnsi="Avenir Book"/>
        </w:rPr>
        <w:t>Using Commentaries &amp; Other Resource</w:t>
      </w:r>
    </w:p>
    <w:p w14:paraId="581B810F" w14:textId="77777777" w:rsidR="00015CDA" w:rsidRPr="001D0A71" w:rsidRDefault="00015CDA" w:rsidP="00015CDA">
      <w:pPr>
        <w:pStyle w:val="ColorfulList-Accent11"/>
        <w:numPr>
          <w:ilvl w:val="1"/>
          <w:numId w:val="9"/>
        </w:numPr>
        <w:rPr>
          <w:rFonts w:ascii="Avenir Book" w:hAnsi="Avenir Book"/>
        </w:rPr>
      </w:pPr>
      <w:r w:rsidRPr="001D0A71">
        <w:rPr>
          <w:rFonts w:ascii="Avenir Book" w:hAnsi="Avenir Book"/>
        </w:rPr>
        <w:t>Studying Difficult Passages and Familiar Passages</w:t>
      </w:r>
    </w:p>
    <w:p w14:paraId="3232F40B" w14:textId="77777777" w:rsidR="00015CDA" w:rsidRPr="001D0A71" w:rsidRDefault="00015CDA" w:rsidP="00015CDA">
      <w:pPr>
        <w:rPr>
          <w:rFonts w:ascii="Avenir Book" w:hAnsi="Avenir Book"/>
          <w:sz w:val="24"/>
        </w:rPr>
      </w:pPr>
      <w:r w:rsidRPr="001D0A71">
        <w:rPr>
          <w:rFonts w:ascii="Avenir Book" w:hAnsi="Avenir Book"/>
          <w:sz w:val="24"/>
        </w:rPr>
        <w:t>Further Questions?</w:t>
      </w:r>
    </w:p>
    <w:p w14:paraId="67C90A6F" w14:textId="77777777" w:rsidR="00015CDA" w:rsidRPr="001D0A71" w:rsidRDefault="00015CDA" w:rsidP="00015CDA">
      <w:pPr>
        <w:rPr>
          <w:rFonts w:ascii="Avenir Book" w:hAnsi="Avenir Book"/>
          <w:sz w:val="24"/>
        </w:rPr>
      </w:pPr>
      <w:r w:rsidRPr="001D0A71">
        <w:rPr>
          <w:rFonts w:ascii="Avenir Book" w:hAnsi="Avenir Book"/>
          <w:sz w:val="24"/>
        </w:rPr>
        <w:t>Feel free to email me, Lyle Wetherston, on lyle.wetherston@capbap.org</w:t>
      </w:r>
    </w:p>
    <w:p w14:paraId="26A22642" w14:textId="77777777" w:rsidR="00AE6C9B" w:rsidRPr="001D0A71" w:rsidRDefault="00AE6C9B">
      <w:pPr>
        <w:ind w:left="2880" w:firstLine="720"/>
        <w:rPr>
          <w:rFonts w:ascii="Avenir Book" w:hAnsi="Avenir Book"/>
          <w:sz w:val="24"/>
        </w:rPr>
      </w:pPr>
    </w:p>
    <w:p w14:paraId="35A274F7" w14:textId="77777777" w:rsidR="00C4249B" w:rsidRPr="001D0A71" w:rsidRDefault="00C4249B" w:rsidP="00C4249B">
      <w:pPr>
        <w:ind w:left="720" w:firstLine="720"/>
        <w:rPr>
          <w:rFonts w:ascii="Avenir Book" w:hAnsi="Avenir Book"/>
          <w:sz w:val="24"/>
        </w:rPr>
      </w:pPr>
    </w:p>
    <w:p w14:paraId="346DEA0B" w14:textId="77777777" w:rsidR="00AC7579" w:rsidRPr="001D0A71" w:rsidRDefault="00AC7579" w:rsidP="00C4249B">
      <w:pPr>
        <w:ind w:left="720" w:firstLine="720"/>
        <w:rPr>
          <w:rFonts w:ascii="Avenir Book" w:hAnsi="Avenir Book"/>
          <w:sz w:val="24"/>
        </w:rPr>
      </w:pPr>
    </w:p>
    <w:p w14:paraId="77B87851" w14:textId="77777777" w:rsidR="004E033A" w:rsidRPr="001D0A71" w:rsidRDefault="006B5958" w:rsidP="004E033A">
      <w:pPr>
        <w:keepNext/>
        <w:outlineLvl w:val="1"/>
        <w:rPr>
          <w:rFonts w:ascii="Avenir Book" w:eastAsia="Times New Roman" w:hAnsi="Avenir Book"/>
          <w:b/>
          <w:bCs/>
          <w:i/>
          <w:iCs/>
          <w:noProof/>
          <w:color w:val="auto"/>
          <w:sz w:val="28"/>
          <w:szCs w:val="28"/>
        </w:rPr>
      </w:pPr>
      <w:r w:rsidRPr="001D0A71">
        <w:rPr>
          <w:rFonts w:ascii="Avenir Book" w:hAnsi="Avenir Book"/>
          <w:noProof/>
        </w:rPr>
        <w:drawing>
          <wp:anchor distT="0" distB="0" distL="114300" distR="114300" simplePos="0" relativeHeight="251657728" behindDoc="0" locked="0" layoutInCell="1" allowOverlap="1" wp14:anchorId="60D0D2CD" wp14:editId="4633F6B0">
            <wp:simplePos x="0" y="0"/>
            <wp:positionH relativeFrom="column">
              <wp:posOffset>3286125</wp:posOffset>
            </wp:positionH>
            <wp:positionV relativeFrom="paragraph">
              <wp:posOffset>-323850</wp:posOffset>
            </wp:positionV>
            <wp:extent cx="1028700" cy="10287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E033A" w:rsidRPr="001D0A71">
        <w:rPr>
          <w:rFonts w:ascii="Avenir Book" w:eastAsia="Times New Roman" w:hAnsi="Avenir Book"/>
          <w:b/>
          <w:bCs/>
          <w:i/>
          <w:iCs/>
          <w:noProof/>
          <w:color w:val="auto"/>
          <w:sz w:val="28"/>
          <w:szCs w:val="28"/>
        </w:rPr>
        <w:t>Core Seminars—How to Study the Bible</w:t>
      </w:r>
    </w:p>
    <w:p w14:paraId="7AECB0D6" w14:textId="77777777" w:rsidR="004E033A" w:rsidRPr="001D0A71" w:rsidRDefault="004E033A" w:rsidP="004E033A">
      <w:pPr>
        <w:rPr>
          <w:rFonts w:ascii="Avenir Book" w:eastAsia="Times New Roman" w:hAnsi="Avenir Book"/>
          <w:b/>
          <w:bCs/>
          <w:noProof/>
          <w:color w:val="auto"/>
          <w:sz w:val="28"/>
          <w:szCs w:val="28"/>
        </w:rPr>
      </w:pPr>
      <w:r w:rsidRPr="001D0A71">
        <w:rPr>
          <w:rFonts w:ascii="Avenir Book" w:eastAsia="Times New Roman" w:hAnsi="Avenir Book"/>
          <w:b/>
          <w:bCs/>
          <w:noProof/>
          <w:color w:val="auto"/>
          <w:sz w:val="28"/>
          <w:szCs w:val="28"/>
        </w:rPr>
        <w:t xml:space="preserve">Class </w:t>
      </w:r>
      <w:r w:rsidR="004150AF" w:rsidRPr="001D0A71">
        <w:rPr>
          <w:rFonts w:ascii="Avenir Book" w:eastAsia="Times New Roman" w:hAnsi="Avenir Book"/>
          <w:b/>
          <w:bCs/>
          <w:noProof/>
          <w:color w:val="auto"/>
          <w:sz w:val="28"/>
          <w:szCs w:val="28"/>
        </w:rPr>
        <w:t>2</w:t>
      </w:r>
      <w:r w:rsidRPr="001D0A71">
        <w:rPr>
          <w:rFonts w:ascii="Avenir Book" w:eastAsia="Times New Roman" w:hAnsi="Avenir Book"/>
          <w:b/>
          <w:bCs/>
          <w:noProof/>
          <w:color w:val="auto"/>
          <w:sz w:val="28"/>
          <w:szCs w:val="28"/>
        </w:rPr>
        <w:t>: Inductive Bible Study</w:t>
      </w:r>
      <w:r w:rsidR="00A4186A" w:rsidRPr="001D0A71">
        <w:rPr>
          <w:rFonts w:ascii="Avenir Book" w:eastAsia="Times New Roman" w:hAnsi="Avenir Book"/>
          <w:b/>
          <w:bCs/>
          <w:noProof/>
          <w:color w:val="auto"/>
          <w:sz w:val="28"/>
          <w:szCs w:val="28"/>
        </w:rPr>
        <w:t>, Part 1</w:t>
      </w:r>
    </w:p>
    <w:p w14:paraId="6548F3DB" w14:textId="77777777" w:rsidR="004E033A" w:rsidRPr="001D0A71" w:rsidRDefault="004E033A" w:rsidP="004E033A">
      <w:pPr>
        <w:rPr>
          <w:rFonts w:ascii="Avenir Book" w:eastAsia="Times New Roman" w:hAnsi="Avenir Book"/>
          <w:b/>
          <w:bCs/>
          <w:noProof/>
          <w:color w:val="auto"/>
          <w:sz w:val="28"/>
          <w:szCs w:val="28"/>
        </w:rPr>
      </w:pPr>
      <w:r w:rsidRPr="001D0A71">
        <w:rPr>
          <w:rFonts w:ascii="Avenir Book" w:eastAsia="Times New Roman" w:hAnsi="Avenir Book"/>
          <w:b/>
          <w:bCs/>
          <w:noProof/>
          <w:color w:val="auto"/>
          <w:sz w:val="28"/>
          <w:szCs w:val="28"/>
        </w:rPr>
        <w:tab/>
        <w:t xml:space="preserve">      </w:t>
      </w:r>
    </w:p>
    <w:p w14:paraId="3AC00AFA" w14:textId="77777777" w:rsidR="004E033A" w:rsidRPr="001D0A71" w:rsidRDefault="004E033A" w:rsidP="004E033A">
      <w:pPr>
        <w:pBdr>
          <w:bottom w:val="single" w:sz="4" w:space="1" w:color="auto"/>
        </w:pBdr>
        <w:rPr>
          <w:rFonts w:ascii="Avenir Book" w:eastAsia="Times New Roman" w:hAnsi="Avenir Book"/>
          <w:noProof/>
          <w:color w:val="auto"/>
          <w:sz w:val="24"/>
        </w:rPr>
      </w:pPr>
    </w:p>
    <w:p w14:paraId="7471DA4E" w14:textId="77777777" w:rsidR="004E033A" w:rsidRPr="001D0A71" w:rsidRDefault="004E033A" w:rsidP="004E033A">
      <w:pPr>
        <w:rPr>
          <w:rFonts w:ascii="Avenir Book" w:eastAsia="Times New Roman" w:hAnsi="Avenir Book"/>
          <w:noProof/>
          <w:color w:val="auto"/>
          <w:sz w:val="24"/>
        </w:rPr>
      </w:pPr>
    </w:p>
    <w:p w14:paraId="4ED0D919" w14:textId="77777777" w:rsidR="00AE6C9B" w:rsidRPr="001D0A71" w:rsidRDefault="00FB4CC1">
      <w:pPr>
        <w:jc w:val="center"/>
        <w:rPr>
          <w:rFonts w:ascii="Avenir Book" w:hAnsi="Avenir Book"/>
          <w:sz w:val="24"/>
        </w:rPr>
      </w:pPr>
      <w:r w:rsidRPr="001D0A71">
        <w:rPr>
          <w:rFonts w:ascii="Avenir Book" w:hAnsi="Avenir Book"/>
          <w:i/>
          <w:sz w:val="24"/>
        </w:rPr>
        <w:t xml:space="preserve">“Sanctify them by the truth; your word is truth.” </w:t>
      </w:r>
      <w:r w:rsidRPr="001D0A71">
        <w:rPr>
          <w:rFonts w:ascii="Avenir Book" w:hAnsi="Avenir Book"/>
          <w:sz w:val="24"/>
        </w:rPr>
        <w:t>(John 17.17)</w:t>
      </w:r>
      <w:r w:rsidR="00AE6C9B" w:rsidRPr="001D0A71">
        <w:rPr>
          <w:rFonts w:ascii="Avenir Book" w:hAnsi="Avenir Book"/>
          <w:i/>
          <w:sz w:val="24"/>
        </w:rPr>
        <w:t xml:space="preserve"> </w:t>
      </w:r>
    </w:p>
    <w:p w14:paraId="3D256A2D" w14:textId="77777777" w:rsidR="00AE6C9B" w:rsidRPr="001D0A71" w:rsidRDefault="00AE6C9B">
      <w:pPr>
        <w:jc w:val="center"/>
        <w:rPr>
          <w:rFonts w:ascii="Avenir Book" w:hAnsi="Avenir Book"/>
          <w:sz w:val="24"/>
        </w:rPr>
      </w:pPr>
    </w:p>
    <w:p w14:paraId="5F670EDF" w14:textId="77777777" w:rsidR="00091DA4" w:rsidRPr="001D0A71" w:rsidRDefault="00091DA4">
      <w:pPr>
        <w:jc w:val="center"/>
        <w:rPr>
          <w:rFonts w:ascii="Avenir Book" w:hAnsi="Avenir Book"/>
          <w:sz w:val="24"/>
        </w:rPr>
      </w:pPr>
    </w:p>
    <w:p w14:paraId="2332EFEC" w14:textId="6642EC25" w:rsidR="00091DA4" w:rsidRPr="001D0A71" w:rsidRDefault="00FB4CC1" w:rsidP="00091DA4">
      <w:pPr>
        <w:numPr>
          <w:ilvl w:val="0"/>
          <w:numId w:val="4"/>
        </w:numPr>
        <w:ind w:hanging="468"/>
        <w:rPr>
          <w:rFonts w:ascii="Avenir Book" w:hAnsi="Avenir Book"/>
          <w:sz w:val="24"/>
        </w:rPr>
      </w:pPr>
      <w:r w:rsidRPr="001D0A71">
        <w:rPr>
          <w:rFonts w:ascii="Avenir Book" w:hAnsi="Avenir Book"/>
          <w:sz w:val="24"/>
        </w:rPr>
        <w:t>What is the Inductive Bible Study Method?</w:t>
      </w:r>
    </w:p>
    <w:p w14:paraId="4BB95288" w14:textId="53C1978A" w:rsidR="00FB4CC1" w:rsidRPr="001D0A71" w:rsidRDefault="00FB4CC1" w:rsidP="00091DA4">
      <w:pPr>
        <w:numPr>
          <w:ilvl w:val="1"/>
          <w:numId w:val="4"/>
        </w:numPr>
        <w:ind w:firstLine="90"/>
        <w:rPr>
          <w:rFonts w:ascii="Avenir Book" w:hAnsi="Avenir Book"/>
          <w:sz w:val="24"/>
        </w:rPr>
      </w:pPr>
      <w:r w:rsidRPr="001D0A71">
        <w:rPr>
          <w:rFonts w:ascii="Avenir Book" w:hAnsi="Avenir Book"/>
          <w:sz w:val="24"/>
        </w:rPr>
        <w:t>Deductive Study</w:t>
      </w:r>
    </w:p>
    <w:p w14:paraId="1F9FFE5B" w14:textId="77777777" w:rsidR="00FB4CC1" w:rsidRPr="001D0A71" w:rsidRDefault="00FB4CC1" w:rsidP="00091DA4">
      <w:pPr>
        <w:rPr>
          <w:rFonts w:ascii="Avenir Book" w:hAnsi="Avenir Book"/>
          <w:sz w:val="24"/>
        </w:rPr>
      </w:pPr>
    </w:p>
    <w:p w14:paraId="0FE6BB2E" w14:textId="77777777" w:rsidR="00FB4CC1" w:rsidRDefault="00FB4CC1" w:rsidP="00091DA4">
      <w:pPr>
        <w:rPr>
          <w:rFonts w:ascii="Avenir Book" w:hAnsi="Avenir Book"/>
          <w:sz w:val="24"/>
        </w:rPr>
      </w:pPr>
    </w:p>
    <w:p w14:paraId="4E9652B2" w14:textId="77777777" w:rsidR="001D0A71" w:rsidRDefault="001D0A71" w:rsidP="00091DA4">
      <w:pPr>
        <w:rPr>
          <w:rFonts w:ascii="Avenir Book" w:hAnsi="Avenir Book"/>
          <w:sz w:val="24"/>
        </w:rPr>
      </w:pPr>
    </w:p>
    <w:p w14:paraId="77EF5213" w14:textId="77777777" w:rsidR="001D0A71" w:rsidRDefault="001D0A71" w:rsidP="00091DA4">
      <w:pPr>
        <w:rPr>
          <w:rFonts w:ascii="Avenir Book" w:hAnsi="Avenir Book"/>
          <w:sz w:val="24"/>
        </w:rPr>
      </w:pPr>
    </w:p>
    <w:p w14:paraId="332C93D2" w14:textId="77777777" w:rsidR="001D0A71" w:rsidRPr="001D0A71" w:rsidRDefault="001D0A71" w:rsidP="00091DA4">
      <w:pPr>
        <w:rPr>
          <w:rFonts w:ascii="Avenir Book" w:hAnsi="Avenir Book"/>
          <w:sz w:val="24"/>
        </w:rPr>
      </w:pPr>
    </w:p>
    <w:p w14:paraId="13FD07F5" w14:textId="7521D78A" w:rsidR="004E033A" w:rsidRPr="001D0A71" w:rsidRDefault="00FB4CC1" w:rsidP="001D0A71">
      <w:pPr>
        <w:numPr>
          <w:ilvl w:val="1"/>
          <w:numId w:val="4"/>
        </w:numPr>
        <w:ind w:firstLine="90"/>
        <w:rPr>
          <w:rFonts w:ascii="Avenir Book" w:hAnsi="Avenir Book"/>
          <w:sz w:val="24"/>
        </w:rPr>
      </w:pPr>
      <w:r w:rsidRPr="001D0A71">
        <w:rPr>
          <w:rFonts w:ascii="Avenir Book" w:hAnsi="Avenir Book"/>
          <w:sz w:val="24"/>
        </w:rPr>
        <w:t>Inductive Study</w:t>
      </w:r>
    </w:p>
    <w:p w14:paraId="6D270510" w14:textId="77777777" w:rsidR="000242A0" w:rsidRPr="001D0A71" w:rsidRDefault="000242A0" w:rsidP="00FB4CC1">
      <w:pPr>
        <w:rPr>
          <w:rFonts w:ascii="Avenir Book" w:hAnsi="Avenir Book"/>
          <w:sz w:val="24"/>
        </w:rPr>
      </w:pPr>
    </w:p>
    <w:p w14:paraId="0CFA2676" w14:textId="77777777" w:rsidR="000242A0" w:rsidRDefault="000242A0" w:rsidP="00091DA4">
      <w:pPr>
        <w:ind w:left="360"/>
        <w:rPr>
          <w:rFonts w:ascii="Avenir Book" w:hAnsi="Avenir Book"/>
          <w:sz w:val="24"/>
        </w:rPr>
      </w:pPr>
    </w:p>
    <w:p w14:paraId="2E56B70E" w14:textId="77777777" w:rsidR="001D0A71" w:rsidRDefault="001D0A71" w:rsidP="00091DA4">
      <w:pPr>
        <w:ind w:left="360"/>
        <w:rPr>
          <w:rFonts w:ascii="Avenir Book" w:hAnsi="Avenir Book"/>
          <w:sz w:val="24"/>
        </w:rPr>
      </w:pPr>
    </w:p>
    <w:p w14:paraId="4FB9598B" w14:textId="77777777" w:rsidR="001D0A71" w:rsidRDefault="001D0A71" w:rsidP="00091DA4">
      <w:pPr>
        <w:ind w:left="360"/>
        <w:rPr>
          <w:rFonts w:ascii="Avenir Book" w:hAnsi="Avenir Book"/>
          <w:sz w:val="24"/>
        </w:rPr>
      </w:pPr>
    </w:p>
    <w:p w14:paraId="14AD11F3" w14:textId="77777777" w:rsidR="001D0A71" w:rsidRPr="001D0A71" w:rsidRDefault="001D0A71" w:rsidP="00091DA4">
      <w:pPr>
        <w:ind w:left="360"/>
        <w:rPr>
          <w:rFonts w:ascii="Avenir Book" w:hAnsi="Avenir Book"/>
          <w:sz w:val="24"/>
        </w:rPr>
      </w:pPr>
    </w:p>
    <w:p w14:paraId="73A222DA" w14:textId="77777777" w:rsidR="000242A0" w:rsidRPr="001D0A71" w:rsidRDefault="00C56098" w:rsidP="000242A0">
      <w:pPr>
        <w:numPr>
          <w:ilvl w:val="0"/>
          <w:numId w:val="4"/>
        </w:numPr>
        <w:ind w:hanging="468"/>
        <w:rPr>
          <w:rFonts w:ascii="Avenir Book" w:hAnsi="Avenir Book"/>
          <w:sz w:val="24"/>
        </w:rPr>
      </w:pPr>
      <w:r w:rsidRPr="001D0A71">
        <w:rPr>
          <w:rFonts w:ascii="Avenir Book" w:hAnsi="Avenir Book"/>
          <w:sz w:val="24"/>
        </w:rPr>
        <w:t>Observation</w:t>
      </w:r>
    </w:p>
    <w:p w14:paraId="2E2008EC" w14:textId="77777777" w:rsidR="000242A0" w:rsidRPr="001D0A71" w:rsidRDefault="000242A0" w:rsidP="001D0A71">
      <w:pPr>
        <w:ind w:left="360"/>
        <w:rPr>
          <w:rFonts w:ascii="Avenir Book" w:hAnsi="Avenir Book"/>
          <w:sz w:val="24"/>
        </w:rPr>
      </w:pPr>
    </w:p>
    <w:p w14:paraId="1E0305CD" w14:textId="77777777" w:rsidR="000242A0" w:rsidRPr="001D0A71" w:rsidRDefault="00A34514" w:rsidP="001D0A71">
      <w:pPr>
        <w:pStyle w:val="ListParagraph"/>
        <w:numPr>
          <w:ilvl w:val="2"/>
          <w:numId w:val="4"/>
        </w:numPr>
        <w:tabs>
          <w:tab w:val="clear" w:pos="360"/>
          <w:tab w:val="num" w:pos="1350"/>
        </w:tabs>
        <w:spacing w:after="360"/>
        <w:ind w:left="1354" w:hanging="274"/>
        <w:rPr>
          <w:rFonts w:ascii="Avenir Book" w:hAnsi="Avenir Book"/>
          <w:sz w:val="24"/>
        </w:rPr>
      </w:pPr>
      <w:r w:rsidRPr="001D0A71">
        <w:rPr>
          <w:rFonts w:ascii="Avenir Book" w:hAnsi="Avenir Book"/>
          <w:sz w:val="24"/>
        </w:rPr>
        <w:t>Observe as you write</w:t>
      </w:r>
    </w:p>
    <w:p w14:paraId="7502488F" w14:textId="77777777" w:rsidR="00400014" w:rsidRPr="001D0A71" w:rsidRDefault="00400014" w:rsidP="001D0A71">
      <w:pPr>
        <w:pStyle w:val="ListParagraph"/>
        <w:spacing w:after="360"/>
        <w:ind w:left="1354"/>
        <w:rPr>
          <w:rFonts w:ascii="Avenir Book" w:hAnsi="Avenir Book"/>
          <w:sz w:val="24"/>
        </w:rPr>
      </w:pPr>
    </w:p>
    <w:p w14:paraId="73A693E7" w14:textId="77777777" w:rsidR="00A34514" w:rsidRPr="001D0A71" w:rsidRDefault="00A34514" w:rsidP="001D0A71">
      <w:pPr>
        <w:pStyle w:val="ListParagraph"/>
        <w:numPr>
          <w:ilvl w:val="2"/>
          <w:numId w:val="4"/>
        </w:numPr>
        <w:tabs>
          <w:tab w:val="clear" w:pos="360"/>
          <w:tab w:val="num" w:pos="1350"/>
        </w:tabs>
        <w:spacing w:after="360"/>
        <w:ind w:left="1354" w:hanging="274"/>
        <w:rPr>
          <w:rFonts w:ascii="Avenir Book" w:hAnsi="Avenir Book"/>
          <w:sz w:val="24"/>
        </w:rPr>
      </w:pPr>
      <w:r w:rsidRPr="001D0A71">
        <w:rPr>
          <w:rFonts w:ascii="Avenir Book" w:hAnsi="Avenir Book"/>
          <w:sz w:val="24"/>
        </w:rPr>
        <w:t>It can help to print out your text</w:t>
      </w:r>
    </w:p>
    <w:p w14:paraId="5884EBCB" w14:textId="77777777" w:rsidR="00400014" w:rsidRPr="001D0A71" w:rsidRDefault="00400014" w:rsidP="001D0A71">
      <w:pPr>
        <w:pStyle w:val="ListParagraph"/>
        <w:rPr>
          <w:rFonts w:ascii="Avenir Book" w:hAnsi="Avenir Book"/>
          <w:sz w:val="24"/>
        </w:rPr>
      </w:pPr>
    </w:p>
    <w:p w14:paraId="7E56B3B8" w14:textId="77777777" w:rsidR="00A34514" w:rsidRPr="001D0A71" w:rsidRDefault="00A34514" w:rsidP="001D0A71">
      <w:pPr>
        <w:pStyle w:val="ListParagraph"/>
        <w:numPr>
          <w:ilvl w:val="2"/>
          <w:numId w:val="4"/>
        </w:numPr>
        <w:tabs>
          <w:tab w:val="clear" w:pos="360"/>
          <w:tab w:val="num" w:pos="1350"/>
        </w:tabs>
        <w:spacing w:after="360"/>
        <w:ind w:left="1354" w:hanging="274"/>
        <w:rPr>
          <w:rFonts w:ascii="Avenir Book" w:hAnsi="Avenir Book"/>
          <w:sz w:val="24"/>
        </w:rPr>
      </w:pPr>
      <w:r w:rsidRPr="001D0A71">
        <w:rPr>
          <w:rFonts w:ascii="Avenir Book" w:hAnsi="Avenir Book"/>
          <w:sz w:val="24"/>
        </w:rPr>
        <w:t>Observe patterns in the text (comparisons, contrasts, parallelism)</w:t>
      </w:r>
    </w:p>
    <w:p w14:paraId="5F39860A" w14:textId="77777777" w:rsidR="00400014" w:rsidRPr="001D0A71" w:rsidRDefault="00400014" w:rsidP="001D0A71">
      <w:pPr>
        <w:pStyle w:val="ListParagraph"/>
        <w:rPr>
          <w:rFonts w:ascii="Avenir Book" w:hAnsi="Avenir Book"/>
          <w:sz w:val="24"/>
        </w:rPr>
      </w:pPr>
    </w:p>
    <w:p w14:paraId="3CD81290" w14:textId="77777777" w:rsidR="00A34514" w:rsidRPr="001D0A71" w:rsidRDefault="00400014" w:rsidP="001D0A71">
      <w:pPr>
        <w:pStyle w:val="ListParagraph"/>
        <w:numPr>
          <w:ilvl w:val="2"/>
          <w:numId w:val="4"/>
        </w:numPr>
        <w:tabs>
          <w:tab w:val="clear" w:pos="360"/>
          <w:tab w:val="num" w:pos="1350"/>
        </w:tabs>
        <w:spacing w:after="360"/>
        <w:ind w:left="1354" w:hanging="274"/>
        <w:rPr>
          <w:rFonts w:ascii="Avenir Book" w:hAnsi="Avenir Book"/>
          <w:sz w:val="24"/>
        </w:rPr>
      </w:pPr>
      <w:r w:rsidRPr="001D0A71">
        <w:rPr>
          <w:rFonts w:ascii="Avenir Book" w:hAnsi="Avenir Book"/>
          <w:sz w:val="24"/>
        </w:rPr>
        <w:t>Mark linking words (and, but, etc.)</w:t>
      </w:r>
    </w:p>
    <w:p w14:paraId="484CEB7D" w14:textId="77777777" w:rsidR="00400014" w:rsidRPr="001D0A71" w:rsidRDefault="00400014" w:rsidP="001D0A71">
      <w:pPr>
        <w:pStyle w:val="ListParagraph"/>
        <w:rPr>
          <w:rFonts w:ascii="Avenir Book" w:hAnsi="Avenir Book"/>
          <w:sz w:val="24"/>
        </w:rPr>
      </w:pPr>
    </w:p>
    <w:p w14:paraId="49F2F7B2" w14:textId="77777777" w:rsidR="00400014" w:rsidRPr="001D0A71" w:rsidRDefault="00400014" w:rsidP="001D0A71">
      <w:pPr>
        <w:pStyle w:val="ListParagraph"/>
        <w:numPr>
          <w:ilvl w:val="2"/>
          <w:numId w:val="4"/>
        </w:numPr>
        <w:tabs>
          <w:tab w:val="clear" w:pos="360"/>
          <w:tab w:val="num" w:pos="1350"/>
        </w:tabs>
        <w:spacing w:after="360"/>
        <w:ind w:left="1354" w:hanging="274"/>
        <w:rPr>
          <w:rFonts w:ascii="Avenir Book" w:hAnsi="Avenir Book"/>
          <w:sz w:val="24"/>
        </w:rPr>
      </w:pPr>
      <w:r w:rsidRPr="001D0A71">
        <w:rPr>
          <w:rFonts w:ascii="Avenir Book" w:hAnsi="Avenir Book"/>
          <w:sz w:val="24"/>
        </w:rPr>
        <w:t>Write down quotations or allusions to other passages</w:t>
      </w:r>
    </w:p>
    <w:p w14:paraId="091546FA" w14:textId="77777777" w:rsidR="00400014" w:rsidRPr="001D0A71" w:rsidRDefault="00400014" w:rsidP="00400014">
      <w:pPr>
        <w:pStyle w:val="ListParagraph"/>
        <w:rPr>
          <w:rFonts w:ascii="Avenir Book" w:hAnsi="Avenir Book"/>
          <w:sz w:val="24"/>
        </w:rPr>
      </w:pPr>
    </w:p>
    <w:p w14:paraId="10509A19" w14:textId="77777777" w:rsidR="00400014" w:rsidRPr="001D0A71" w:rsidRDefault="00400014" w:rsidP="006D507D">
      <w:pPr>
        <w:pStyle w:val="ListParagraph"/>
        <w:numPr>
          <w:ilvl w:val="2"/>
          <w:numId w:val="4"/>
        </w:numPr>
        <w:tabs>
          <w:tab w:val="clear" w:pos="360"/>
          <w:tab w:val="num" w:pos="1350"/>
        </w:tabs>
        <w:spacing w:after="360"/>
        <w:ind w:left="1354" w:hanging="274"/>
        <w:rPr>
          <w:rFonts w:ascii="Avenir Book" w:hAnsi="Avenir Book"/>
          <w:sz w:val="24"/>
        </w:rPr>
      </w:pPr>
      <w:r w:rsidRPr="001D0A71">
        <w:rPr>
          <w:rFonts w:ascii="Avenir Book" w:hAnsi="Avenir Book"/>
          <w:sz w:val="24"/>
        </w:rPr>
        <w:t>Note mention of time or place</w:t>
      </w:r>
    </w:p>
    <w:p w14:paraId="7F346A2D" w14:textId="77777777" w:rsidR="00400014" w:rsidRPr="001D0A71" w:rsidRDefault="00400014" w:rsidP="00400014">
      <w:pPr>
        <w:pStyle w:val="ListParagraph"/>
        <w:rPr>
          <w:rFonts w:ascii="Avenir Book" w:hAnsi="Avenir Book"/>
          <w:sz w:val="24"/>
        </w:rPr>
      </w:pPr>
    </w:p>
    <w:p w14:paraId="18DA29ED" w14:textId="77777777" w:rsidR="00400014" w:rsidRPr="001D0A71" w:rsidRDefault="00400014" w:rsidP="00400014">
      <w:pPr>
        <w:pStyle w:val="ListParagraph"/>
        <w:numPr>
          <w:ilvl w:val="2"/>
          <w:numId w:val="4"/>
        </w:numPr>
        <w:tabs>
          <w:tab w:val="clear" w:pos="360"/>
          <w:tab w:val="num" w:pos="1350"/>
        </w:tabs>
        <w:spacing w:after="360"/>
        <w:ind w:left="1354" w:hanging="274"/>
        <w:rPr>
          <w:rFonts w:ascii="Avenir Book" w:hAnsi="Avenir Book"/>
          <w:sz w:val="24"/>
        </w:rPr>
      </w:pPr>
      <w:r w:rsidRPr="001D0A71">
        <w:rPr>
          <w:rFonts w:ascii="Avenir Book" w:hAnsi="Avenir Book"/>
          <w:sz w:val="24"/>
        </w:rPr>
        <w:t>Mark terms of conclusion (therefore, thus, etc.)</w:t>
      </w:r>
    </w:p>
    <w:p w14:paraId="04871A08" w14:textId="77777777" w:rsidR="00400014" w:rsidRPr="001D0A71" w:rsidRDefault="00400014" w:rsidP="00400014">
      <w:pPr>
        <w:pStyle w:val="ListParagraph"/>
        <w:rPr>
          <w:rFonts w:ascii="Avenir Book" w:hAnsi="Avenir Book"/>
          <w:sz w:val="24"/>
        </w:rPr>
      </w:pPr>
    </w:p>
    <w:p w14:paraId="4DFE4979" w14:textId="77777777" w:rsidR="00400014" w:rsidRPr="001D0A71" w:rsidRDefault="00400014" w:rsidP="00400014">
      <w:pPr>
        <w:pStyle w:val="ListParagraph"/>
        <w:numPr>
          <w:ilvl w:val="2"/>
          <w:numId w:val="4"/>
        </w:numPr>
        <w:tabs>
          <w:tab w:val="clear" w:pos="360"/>
          <w:tab w:val="num" w:pos="1350"/>
        </w:tabs>
        <w:spacing w:after="360"/>
        <w:ind w:left="1354" w:hanging="274"/>
        <w:rPr>
          <w:rFonts w:ascii="Avenir Book" w:hAnsi="Avenir Book"/>
          <w:sz w:val="24"/>
        </w:rPr>
      </w:pPr>
      <w:r w:rsidRPr="001D0A71">
        <w:rPr>
          <w:rFonts w:ascii="Avenir Book" w:hAnsi="Avenir Book"/>
          <w:sz w:val="24"/>
        </w:rPr>
        <w:t>Write down questions</w:t>
      </w:r>
    </w:p>
    <w:p w14:paraId="2F557303" w14:textId="77777777" w:rsidR="00400014" w:rsidRPr="001D0A71" w:rsidRDefault="00400014" w:rsidP="00400014">
      <w:pPr>
        <w:pStyle w:val="ListParagraph"/>
        <w:rPr>
          <w:rFonts w:ascii="Avenir Book" w:hAnsi="Avenir Book"/>
          <w:sz w:val="24"/>
        </w:rPr>
      </w:pPr>
    </w:p>
    <w:p w14:paraId="7C29FB93" w14:textId="77777777" w:rsidR="00400014" w:rsidRPr="001D0A71" w:rsidRDefault="00400014" w:rsidP="00A34514">
      <w:pPr>
        <w:pStyle w:val="ListParagraph"/>
        <w:numPr>
          <w:ilvl w:val="2"/>
          <w:numId w:val="4"/>
        </w:numPr>
        <w:tabs>
          <w:tab w:val="clear" w:pos="360"/>
          <w:tab w:val="num" w:pos="1350"/>
        </w:tabs>
        <w:ind w:left="1350" w:hanging="270"/>
        <w:rPr>
          <w:rFonts w:ascii="Avenir Book" w:hAnsi="Avenir Book"/>
          <w:sz w:val="24"/>
        </w:rPr>
      </w:pPr>
      <w:r w:rsidRPr="001D0A71">
        <w:rPr>
          <w:rFonts w:ascii="Avenir Book" w:hAnsi="Avenir Book"/>
          <w:sz w:val="24"/>
        </w:rPr>
        <w:t>Memorize</w:t>
      </w:r>
    </w:p>
    <w:p w14:paraId="71A52D29" w14:textId="77777777" w:rsidR="000242A0" w:rsidRPr="001D0A71" w:rsidRDefault="000242A0" w:rsidP="00A34514">
      <w:pPr>
        <w:tabs>
          <w:tab w:val="num" w:pos="1350"/>
        </w:tabs>
        <w:ind w:left="1350" w:hanging="270"/>
        <w:rPr>
          <w:rFonts w:ascii="Avenir Book" w:hAnsi="Avenir Book"/>
          <w:sz w:val="24"/>
        </w:rPr>
      </w:pPr>
    </w:p>
    <w:p w14:paraId="6837090E" w14:textId="77777777" w:rsidR="001D0A71" w:rsidRPr="001D0A71" w:rsidRDefault="001D0A71" w:rsidP="000242A0">
      <w:pPr>
        <w:rPr>
          <w:rFonts w:ascii="Avenir Book" w:hAnsi="Avenir Book"/>
          <w:sz w:val="24"/>
        </w:rPr>
      </w:pPr>
    </w:p>
    <w:p w14:paraId="07DC9D4D" w14:textId="77777777" w:rsidR="00FB4CC1" w:rsidRPr="001D0A71" w:rsidRDefault="00FB4CC1" w:rsidP="00FB4CC1">
      <w:pPr>
        <w:numPr>
          <w:ilvl w:val="1"/>
          <w:numId w:val="4"/>
        </w:numPr>
        <w:ind w:firstLine="90"/>
        <w:rPr>
          <w:rFonts w:ascii="Avenir Book" w:hAnsi="Avenir Book"/>
          <w:sz w:val="24"/>
        </w:rPr>
      </w:pPr>
      <w:r w:rsidRPr="001D0A71">
        <w:rPr>
          <w:rFonts w:ascii="Avenir Book" w:hAnsi="Avenir Book"/>
          <w:sz w:val="24"/>
        </w:rPr>
        <w:t>Interpretation:</w:t>
      </w:r>
    </w:p>
    <w:p w14:paraId="358B34D7" w14:textId="77777777" w:rsidR="00901E37" w:rsidRPr="001D0A71" w:rsidRDefault="00901E37" w:rsidP="00901E37">
      <w:pPr>
        <w:ind w:left="1080"/>
        <w:rPr>
          <w:rFonts w:ascii="Avenir Book" w:hAnsi="Avenir Book"/>
          <w:sz w:val="24"/>
        </w:rPr>
      </w:pPr>
    </w:p>
    <w:p w14:paraId="3876F9D7" w14:textId="77777777" w:rsidR="00437428" w:rsidRPr="001D0A71" w:rsidRDefault="00400014" w:rsidP="00A4186A">
      <w:pPr>
        <w:pStyle w:val="ListParagraph"/>
        <w:numPr>
          <w:ilvl w:val="2"/>
          <w:numId w:val="4"/>
        </w:numPr>
        <w:tabs>
          <w:tab w:val="clear" w:pos="360"/>
          <w:tab w:val="num" w:pos="1350"/>
        </w:tabs>
        <w:ind w:left="1350" w:hanging="270"/>
        <w:rPr>
          <w:rFonts w:ascii="Avenir Book" w:hAnsi="Avenir Book"/>
          <w:sz w:val="24"/>
        </w:rPr>
      </w:pPr>
      <w:r w:rsidRPr="001D0A71">
        <w:rPr>
          <w:rFonts w:ascii="Avenir Book" w:hAnsi="Avenir Book"/>
          <w:sz w:val="24"/>
        </w:rPr>
        <w:t>Context rules</w:t>
      </w:r>
    </w:p>
    <w:p w14:paraId="475B8FDC" w14:textId="77777777" w:rsidR="00A4186A" w:rsidRPr="001D0A71" w:rsidRDefault="00A4186A" w:rsidP="00A4186A">
      <w:pPr>
        <w:pStyle w:val="ListParagraph"/>
        <w:ind w:left="1350"/>
        <w:rPr>
          <w:rFonts w:ascii="Avenir Book" w:hAnsi="Avenir Book"/>
          <w:sz w:val="24"/>
        </w:rPr>
      </w:pPr>
    </w:p>
    <w:p w14:paraId="1EAAD433" w14:textId="77777777" w:rsidR="00400014" w:rsidRPr="001D0A71" w:rsidRDefault="00400014" w:rsidP="00A4186A">
      <w:pPr>
        <w:pStyle w:val="ListParagraph"/>
        <w:numPr>
          <w:ilvl w:val="2"/>
          <w:numId w:val="4"/>
        </w:numPr>
        <w:tabs>
          <w:tab w:val="clear" w:pos="360"/>
          <w:tab w:val="num" w:pos="1350"/>
        </w:tabs>
        <w:ind w:left="1350" w:hanging="270"/>
        <w:rPr>
          <w:rFonts w:ascii="Avenir Book" w:hAnsi="Avenir Book"/>
          <w:sz w:val="24"/>
        </w:rPr>
      </w:pPr>
      <w:r w:rsidRPr="001D0A71">
        <w:rPr>
          <w:rFonts w:ascii="Avenir Book" w:hAnsi="Avenir Book"/>
          <w:sz w:val="24"/>
        </w:rPr>
        <w:t>Let Scripture interpret Scripture</w:t>
      </w:r>
    </w:p>
    <w:p w14:paraId="1A9B63E0" w14:textId="77777777" w:rsidR="00A4186A" w:rsidRPr="001D0A71" w:rsidRDefault="00A4186A" w:rsidP="00A4186A">
      <w:pPr>
        <w:pStyle w:val="ListParagraph"/>
        <w:rPr>
          <w:rFonts w:ascii="Avenir Book" w:hAnsi="Avenir Book"/>
          <w:sz w:val="24"/>
        </w:rPr>
      </w:pPr>
    </w:p>
    <w:p w14:paraId="56533674" w14:textId="77777777" w:rsidR="00400014" w:rsidRPr="001D0A71" w:rsidRDefault="00400014" w:rsidP="00A4186A">
      <w:pPr>
        <w:pStyle w:val="ListParagraph"/>
        <w:numPr>
          <w:ilvl w:val="2"/>
          <w:numId w:val="4"/>
        </w:numPr>
        <w:tabs>
          <w:tab w:val="clear" w:pos="360"/>
          <w:tab w:val="num" w:pos="1350"/>
        </w:tabs>
        <w:ind w:left="1350" w:hanging="270"/>
        <w:rPr>
          <w:rFonts w:ascii="Avenir Book" w:hAnsi="Avenir Book"/>
          <w:sz w:val="24"/>
        </w:rPr>
      </w:pPr>
      <w:r w:rsidRPr="001D0A71">
        <w:rPr>
          <w:rFonts w:ascii="Avenir Book" w:hAnsi="Avenir Book"/>
          <w:sz w:val="24"/>
        </w:rPr>
        <w:t>Never base convictions on an obscure passage</w:t>
      </w:r>
    </w:p>
    <w:p w14:paraId="515CF52E" w14:textId="77777777" w:rsidR="00A4186A" w:rsidRPr="001D0A71" w:rsidRDefault="00A4186A" w:rsidP="00A4186A">
      <w:pPr>
        <w:pStyle w:val="ListParagraph"/>
        <w:rPr>
          <w:rFonts w:ascii="Avenir Book" w:hAnsi="Avenir Book"/>
          <w:sz w:val="24"/>
        </w:rPr>
      </w:pPr>
    </w:p>
    <w:p w14:paraId="7636B4E8" w14:textId="77777777" w:rsidR="00400014" w:rsidRPr="001D0A71" w:rsidRDefault="00400014" w:rsidP="00A4186A">
      <w:pPr>
        <w:pStyle w:val="ListParagraph"/>
        <w:numPr>
          <w:ilvl w:val="2"/>
          <w:numId w:val="4"/>
        </w:numPr>
        <w:tabs>
          <w:tab w:val="clear" w:pos="360"/>
          <w:tab w:val="num" w:pos="1350"/>
        </w:tabs>
        <w:ind w:left="1350" w:hanging="270"/>
        <w:rPr>
          <w:rFonts w:ascii="Avenir Book" w:hAnsi="Avenir Book"/>
          <w:sz w:val="24"/>
        </w:rPr>
      </w:pPr>
      <w:r w:rsidRPr="001D0A71">
        <w:rPr>
          <w:rFonts w:ascii="Avenir Book" w:hAnsi="Avenir Book"/>
          <w:sz w:val="24"/>
        </w:rPr>
        <w:t xml:space="preserve">Interpret Scripture </w:t>
      </w:r>
      <w:r w:rsidR="00A4186A" w:rsidRPr="001D0A71">
        <w:rPr>
          <w:rFonts w:ascii="Avenir Book" w:hAnsi="Avenir Book"/>
          <w:sz w:val="24"/>
        </w:rPr>
        <w:t>according to the author’s intent</w:t>
      </w:r>
    </w:p>
    <w:p w14:paraId="2BC72843" w14:textId="77777777" w:rsidR="00A4186A" w:rsidRPr="001D0A71" w:rsidRDefault="00A4186A" w:rsidP="00A4186A">
      <w:pPr>
        <w:pStyle w:val="ListParagraph"/>
        <w:rPr>
          <w:rFonts w:ascii="Avenir Book" w:hAnsi="Avenir Book"/>
          <w:sz w:val="24"/>
        </w:rPr>
      </w:pPr>
    </w:p>
    <w:p w14:paraId="12604F1C" w14:textId="77777777" w:rsidR="00400014" w:rsidRPr="001D0A71" w:rsidRDefault="00A4186A" w:rsidP="00A4186A">
      <w:pPr>
        <w:pStyle w:val="ListParagraph"/>
        <w:numPr>
          <w:ilvl w:val="2"/>
          <w:numId w:val="4"/>
        </w:numPr>
        <w:tabs>
          <w:tab w:val="clear" w:pos="360"/>
          <w:tab w:val="num" w:pos="1350"/>
        </w:tabs>
        <w:ind w:left="1350" w:hanging="270"/>
        <w:rPr>
          <w:rFonts w:ascii="Avenir Book" w:hAnsi="Avenir Book"/>
          <w:sz w:val="24"/>
        </w:rPr>
      </w:pPr>
      <w:r w:rsidRPr="001D0A71">
        <w:rPr>
          <w:rFonts w:ascii="Avenir Book" w:hAnsi="Avenir Book"/>
          <w:sz w:val="24"/>
        </w:rPr>
        <w:t>Look for the main message of the passage</w:t>
      </w:r>
    </w:p>
    <w:p w14:paraId="13C7A490" w14:textId="77777777" w:rsidR="00A4186A" w:rsidRPr="001D0A71" w:rsidRDefault="00A4186A" w:rsidP="00A4186A">
      <w:pPr>
        <w:pStyle w:val="ListParagraph"/>
        <w:rPr>
          <w:rFonts w:ascii="Avenir Book" w:hAnsi="Avenir Book"/>
          <w:sz w:val="24"/>
        </w:rPr>
      </w:pPr>
    </w:p>
    <w:p w14:paraId="6D00F569" w14:textId="77777777" w:rsidR="00A4186A" w:rsidRPr="001D0A71" w:rsidRDefault="00A4186A" w:rsidP="00A4186A">
      <w:pPr>
        <w:pStyle w:val="ListParagraph"/>
        <w:numPr>
          <w:ilvl w:val="2"/>
          <w:numId w:val="4"/>
        </w:numPr>
        <w:tabs>
          <w:tab w:val="clear" w:pos="360"/>
          <w:tab w:val="num" w:pos="1350"/>
        </w:tabs>
        <w:ind w:left="1350" w:hanging="270"/>
        <w:rPr>
          <w:rFonts w:ascii="Avenir Book" w:hAnsi="Avenir Book"/>
          <w:sz w:val="24"/>
        </w:rPr>
      </w:pPr>
      <w:r w:rsidRPr="001D0A71">
        <w:rPr>
          <w:rFonts w:ascii="Avenir Book" w:hAnsi="Avenir Book"/>
          <w:sz w:val="24"/>
        </w:rPr>
        <w:t>Study the Old Testament in view of Jesus and the New Testament</w:t>
      </w:r>
    </w:p>
    <w:p w14:paraId="58D3B9D3" w14:textId="77777777" w:rsidR="00A4186A" w:rsidRPr="001D0A71" w:rsidRDefault="00A4186A" w:rsidP="00A4186A">
      <w:pPr>
        <w:pStyle w:val="ListParagraph"/>
        <w:rPr>
          <w:rFonts w:ascii="Avenir Book" w:hAnsi="Avenir Book"/>
          <w:sz w:val="24"/>
        </w:rPr>
      </w:pPr>
    </w:p>
    <w:p w14:paraId="4D8CB715" w14:textId="77777777" w:rsidR="00437428" w:rsidRPr="001D0A71" w:rsidRDefault="00A4186A" w:rsidP="00A4186A">
      <w:pPr>
        <w:pStyle w:val="ListParagraph"/>
        <w:numPr>
          <w:ilvl w:val="2"/>
          <w:numId w:val="4"/>
        </w:numPr>
        <w:tabs>
          <w:tab w:val="clear" w:pos="360"/>
          <w:tab w:val="num" w:pos="1350"/>
        </w:tabs>
        <w:ind w:left="1350" w:hanging="270"/>
        <w:rPr>
          <w:rFonts w:ascii="Avenir Book" w:hAnsi="Avenir Book"/>
          <w:sz w:val="24"/>
        </w:rPr>
      </w:pPr>
      <w:r w:rsidRPr="001D0A71">
        <w:rPr>
          <w:rFonts w:ascii="Avenir Book" w:hAnsi="Avenir Book"/>
          <w:sz w:val="24"/>
        </w:rPr>
        <w:t>Adopt the New Testament’s attitude toward the Old Testament</w:t>
      </w:r>
    </w:p>
    <w:p w14:paraId="2A587BE5" w14:textId="502FAEF0" w:rsidR="004307A1" w:rsidRPr="001D0A71" w:rsidRDefault="00400014" w:rsidP="001D0A71">
      <w:pPr>
        <w:rPr>
          <w:rFonts w:ascii="Avenir Book" w:hAnsi="Avenir Book"/>
          <w:b/>
          <w:sz w:val="24"/>
        </w:rPr>
      </w:pPr>
      <w:r w:rsidRPr="001D0A71">
        <w:rPr>
          <w:rFonts w:ascii="Avenir Book" w:hAnsi="Avenir Book"/>
          <w:b/>
          <w:sz w:val="24"/>
        </w:rPr>
        <w:br w:type="column"/>
      </w:r>
      <w:r w:rsidR="00D03817" w:rsidRPr="001D0A71">
        <w:rPr>
          <w:rFonts w:ascii="Avenir Book" w:hAnsi="Avenir Book"/>
          <w:b/>
          <w:sz w:val="24"/>
        </w:rPr>
        <w:t xml:space="preserve">Example: </w:t>
      </w:r>
      <w:r w:rsidRPr="001D0A71">
        <w:rPr>
          <w:rFonts w:ascii="Avenir Book" w:hAnsi="Avenir Book"/>
          <w:b/>
          <w:sz w:val="24"/>
        </w:rPr>
        <w:t>Nehemiah 1:1-3</w:t>
      </w:r>
    </w:p>
    <w:p w14:paraId="1F95BCD0" w14:textId="77777777" w:rsidR="00D03817" w:rsidRPr="001D0A71" w:rsidRDefault="00D03817" w:rsidP="001D0A71">
      <w:pPr>
        <w:spacing w:line="480" w:lineRule="auto"/>
        <w:rPr>
          <w:rFonts w:ascii="Avenir Book" w:hAnsi="Avenir Book"/>
          <w:sz w:val="24"/>
        </w:rPr>
      </w:pPr>
    </w:p>
    <w:p w14:paraId="4E792904" w14:textId="77777777" w:rsidR="00400014" w:rsidRPr="001D0A71" w:rsidRDefault="00400014" w:rsidP="001D0A71">
      <w:pPr>
        <w:pStyle w:val="chapter-1"/>
        <w:shd w:val="clear" w:color="auto" w:fill="FFFFFF"/>
        <w:spacing w:before="0" w:beforeAutospacing="0" w:after="0" w:afterAutospacing="0" w:line="480" w:lineRule="auto"/>
        <w:rPr>
          <w:rFonts w:ascii="Avenir Book" w:hAnsi="Avenir Book"/>
          <w:color w:val="000000"/>
        </w:rPr>
      </w:pPr>
      <w:r w:rsidRPr="001D0A71">
        <w:rPr>
          <w:rStyle w:val="chapternum"/>
          <w:rFonts w:ascii="Avenir Book" w:hAnsi="Avenir Book"/>
          <w:b/>
          <w:bCs/>
          <w:color w:val="000000"/>
          <w:vertAlign w:val="superscript"/>
        </w:rPr>
        <w:t>1</w:t>
      </w:r>
      <w:r w:rsidRPr="001D0A71">
        <w:rPr>
          <w:rStyle w:val="text"/>
          <w:rFonts w:ascii="Avenir Book" w:hAnsi="Avenir Book"/>
          <w:color w:val="000000"/>
        </w:rPr>
        <w:t>The words of</w:t>
      </w:r>
      <w:r w:rsidRPr="001D0A71">
        <w:rPr>
          <w:rStyle w:val="apple-converted-space"/>
          <w:rFonts w:ascii="Avenir Book" w:hAnsi="Avenir Book"/>
          <w:color w:val="000000"/>
        </w:rPr>
        <w:t> </w:t>
      </w:r>
      <w:r w:rsidRPr="001D0A71">
        <w:rPr>
          <w:rStyle w:val="text"/>
          <w:rFonts w:ascii="Avenir Book" w:hAnsi="Avenir Book"/>
          <w:color w:val="000000"/>
        </w:rPr>
        <w:t>Nehemiah the son of Hacaliah.</w:t>
      </w:r>
    </w:p>
    <w:p w14:paraId="192753CD" w14:textId="77777777" w:rsidR="00400014" w:rsidRPr="001D0A71" w:rsidRDefault="00400014" w:rsidP="001D0A71">
      <w:pPr>
        <w:pStyle w:val="NormalWeb"/>
        <w:shd w:val="clear" w:color="auto" w:fill="FFFFFF"/>
        <w:spacing w:before="0" w:beforeAutospacing="0" w:after="0" w:afterAutospacing="0" w:line="480" w:lineRule="auto"/>
        <w:rPr>
          <w:rFonts w:ascii="Avenir Book" w:hAnsi="Avenir Book"/>
          <w:color w:val="000000"/>
        </w:rPr>
      </w:pPr>
      <w:r w:rsidRPr="001D0A71">
        <w:rPr>
          <w:rStyle w:val="text"/>
          <w:rFonts w:ascii="Avenir Book" w:hAnsi="Avenir Book"/>
          <w:color w:val="000000"/>
        </w:rPr>
        <w:t>Now it happened in the month of</w:t>
      </w:r>
      <w:r w:rsidRPr="001D0A71">
        <w:rPr>
          <w:rStyle w:val="apple-converted-space"/>
          <w:rFonts w:ascii="Avenir Book" w:hAnsi="Avenir Book"/>
          <w:color w:val="000000"/>
        </w:rPr>
        <w:t> </w:t>
      </w:r>
      <w:r w:rsidRPr="001D0A71">
        <w:rPr>
          <w:rStyle w:val="text"/>
          <w:rFonts w:ascii="Avenir Book" w:hAnsi="Avenir Book"/>
          <w:color w:val="000000"/>
        </w:rPr>
        <w:t>Chislev,</w:t>
      </w:r>
      <w:r w:rsidRPr="001D0A71">
        <w:rPr>
          <w:rStyle w:val="apple-converted-space"/>
          <w:rFonts w:ascii="Avenir Book" w:hAnsi="Avenir Book"/>
          <w:color w:val="000000"/>
        </w:rPr>
        <w:t> </w:t>
      </w:r>
      <w:r w:rsidRPr="001D0A71">
        <w:rPr>
          <w:rStyle w:val="text"/>
          <w:rFonts w:ascii="Avenir Book" w:hAnsi="Avenir Book"/>
          <w:color w:val="000000"/>
        </w:rPr>
        <w:t>in the twentieth year, as I was in</w:t>
      </w:r>
      <w:r w:rsidRPr="001D0A71">
        <w:rPr>
          <w:rStyle w:val="apple-converted-space"/>
          <w:rFonts w:ascii="Avenir Book" w:hAnsi="Avenir Book"/>
          <w:color w:val="000000"/>
        </w:rPr>
        <w:t> </w:t>
      </w:r>
      <w:r w:rsidRPr="001D0A71">
        <w:rPr>
          <w:rStyle w:val="text"/>
          <w:rFonts w:ascii="Avenir Book" w:hAnsi="Avenir Book"/>
          <w:color w:val="000000"/>
        </w:rPr>
        <w:t>Susa the citadel,</w:t>
      </w:r>
      <w:r w:rsidRPr="001D0A71">
        <w:rPr>
          <w:rStyle w:val="apple-converted-space"/>
          <w:rFonts w:ascii="Avenir Book" w:hAnsi="Avenir Book"/>
          <w:color w:val="000000"/>
        </w:rPr>
        <w:t> </w:t>
      </w:r>
      <w:r w:rsidRPr="001D0A71">
        <w:rPr>
          <w:rStyle w:val="text"/>
          <w:rFonts w:ascii="Avenir Book" w:hAnsi="Avenir Book"/>
          <w:b/>
          <w:bCs/>
          <w:color w:val="000000"/>
          <w:vertAlign w:val="superscript"/>
        </w:rPr>
        <w:t>2 </w:t>
      </w:r>
      <w:r w:rsidRPr="001D0A71">
        <w:rPr>
          <w:rStyle w:val="text"/>
          <w:rFonts w:ascii="Avenir Book" w:hAnsi="Avenir Book"/>
          <w:color w:val="000000"/>
        </w:rPr>
        <w:t>that</w:t>
      </w:r>
      <w:r w:rsidRPr="001D0A71">
        <w:rPr>
          <w:rStyle w:val="apple-converted-space"/>
          <w:rFonts w:ascii="Avenir Book" w:hAnsi="Avenir Book"/>
          <w:color w:val="000000"/>
        </w:rPr>
        <w:t> </w:t>
      </w:r>
      <w:r w:rsidRPr="001D0A71">
        <w:rPr>
          <w:rStyle w:val="text"/>
          <w:rFonts w:ascii="Avenir Book" w:hAnsi="Avenir Book"/>
          <w:color w:val="000000"/>
        </w:rPr>
        <w:t>Hanani, one of my brothers, came with certain men from Judah. And I asked them concerning the Jews who escaped, who had survived the exile, and concerning Jerusalem.</w:t>
      </w:r>
      <w:r w:rsidRPr="001D0A71">
        <w:rPr>
          <w:rStyle w:val="apple-converted-space"/>
          <w:rFonts w:ascii="Avenir Book" w:hAnsi="Avenir Book"/>
          <w:color w:val="000000"/>
        </w:rPr>
        <w:t> </w:t>
      </w:r>
      <w:r w:rsidRPr="001D0A71">
        <w:rPr>
          <w:rStyle w:val="text"/>
          <w:rFonts w:ascii="Avenir Book" w:hAnsi="Avenir Book"/>
          <w:b/>
          <w:bCs/>
          <w:color w:val="000000"/>
          <w:vertAlign w:val="superscript"/>
        </w:rPr>
        <w:t>3 </w:t>
      </w:r>
      <w:r w:rsidRPr="001D0A71">
        <w:rPr>
          <w:rStyle w:val="text"/>
          <w:rFonts w:ascii="Avenir Book" w:hAnsi="Avenir Book"/>
          <w:color w:val="000000"/>
        </w:rPr>
        <w:t>And they said to me, “The remnant there in the province who had survived the exile is in great trouble and</w:t>
      </w:r>
      <w:r w:rsidRPr="001D0A71">
        <w:rPr>
          <w:rStyle w:val="apple-converted-space"/>
          <w:rFonts w:ascii="Avenir Book" w:hAnsi="Avenir Book"/>
          <w:color w:val="000000"/>
        </w:rPr>
        <w:t> </w:t>
      </w:r>
      <w:r w:rsidRPr="001D0A71">
        <w:rPr>
          <w:rStyle w:val="text"/>
          <w:rFonts w:ascii="Avenir Book" w:hAnsi="Avenir Book"/>
          <w:color w:val="000000"/>
        </w:rPr>
        <w:t>shame.</w:t>
      </w:r>
      <w:r w:rsidRPr="001D0A71">
        <w:rPr>
          <w:rStyle w:val="apple-converted-space"/>
          <w:rFonts w:ascii="Avenir Book" w:hAnsi="Avenir Book"/>
          <w:color w:val="000000"/>
        </w:rPr>
        <w:t> </w:t>
      </w:r>
      <w:r w:rsidRPr="001D0A71">
        <w:rPr>
          <w:rStyle w:val="text"/>
          <w:rFonts w:ascii="Avenir Book" w:hAnsi="Avenir Book"/>
          <w:color w:val="000000"/>
        </w:rPr>
        <w:t>The wall of Jerusalem is broken down,</w:t>
      </w:r>
      <w:r w:rsidRPr="001D0A71">
        <w:rPr>
          <w:rStyle w:val="apple-converted-space"/>
          <w:rFonts w:ascii="Avenir Book" w:hAnsi="Avenir Book"/>
          <w:color w:val="000000"/>
        </w:rPr>
        <w:t> </w:t>
      </w:r>
      <w:r w:rsidRPr="001D0A71">
        <w:rPr>
          <w:rStyle w:val="text"/>
          <w:rFonts w:ascii="Avenir Book" w:hAnsi="Avenir Book"/>
          <w:color w:val="000000"/>
        </w:rPr>
        <w:t>and its gates are destroyed by fire.”</w:t>
      </w:r>
    </w:p>
    <w:p w14:paraId="14C68EAE" w14:textId="77777777" w:rsidR="00CE54F5" w:rsidRPr="001D0A71" w:rsidRDefault="00CE54F5" w:rsidP="00400014">
      <w:pPr>
        <w:widowControl w:val="0"/>
        <w:autoSpaceDE w:val="0"/>
        <w:autoSpaceDN w:val="0"/>
        <w:adjustRightInd w:val="0"/>
        <w:rPr>
          <w:rFonts w:ascii="Avenir Book" w:hAnsi="Avenir Book"/>
          <w:sz w:val="24"/>
        </w:rPr>
        <w:sectPr w:rsidR="00CE54F5" w:rsidRPr="001D0A71" w:rsidSect="004E033A">
          <w:footnotePr>
            <w:numFmt w:val="chicago"/>
          </w:footnotePr>
          <w:pgSz w:w="15840" w:h="12240" w:orient="landscape"/>
          <w:pgMar w:top="720" w:right="720" w:bottom="720" w:left="720" w:header="440" w:footer="296" w:gutter="0"/>
          <w:cols w:num="2" w:space="720"/>
          <w:docGrid w:linePitch="272"/>
        </w:sectPr>
      </w:pPr>
    </w:p>
    <w:p w14:paraId="205C6D53"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lastRenderedPageBreak/>
        <w:t>Agassiz was the founder of the Harvard Museum of Comparative Zoology and a Harvard professor. The following account was written by one of his students, Samuel H. Scudder, under the title “Agassiz and the Fish, by a Student” (</w:t>
      </w:r>
      <w:r w:rsidRPr="001D0A71">
        <w:rPr>
          <w:rStyle w:val="Emphasis"/>
          <w:rFonts w:ascii="Avenir Book" w:hAnsi="Avenir Book" w:cs="Helvetica"/>
          <w:color w:val="222222"/>
        </w:rPr>
        <w:t>American Poems</w:t>
      </w:r>
      <w:r w:rsidRPr="001D0A71">
        <w:rPr>
          <w:rFonts w:ascii="Avenir Book" w:hAnsi="Avenir Book" w:cs="Helvetica"/>
          <w:color w:val="222222"/>
        </w:rPr>
        <w:t>, 3rd ed. [Boston: Houghton, Osgood &amp; Co., 1879], pp. 450-54).</w:t>
      </w:r>
    </w:p>
    <w:p w14:paraId="14DAC0E7" w14:textId="77777777" w:rsidR="00CE54F5" w:rsidRPr="001D0A71" w:rsidRDefault="00CE54F5" w:rsidP="00CE54F5">
      <w:pPr>
        <w:pStyle w:val="NormalWeb"/>
        <w:shd w:val="clear" w:color="auto" w:fill="FFFFFF"/>
        <w:spacing w:before="0" w:beforeAutospacing="0" w:after="300" w:afterAutospacing="0" w:line="336" w:lineRule="atLeast"/>
        <w:jc w:val="center"/>
        <w:rPr>
          <w:rFonts w:ascii="Avenir Book" w:hAnsi="Avenir Book" w:cs="Helvetica"/>
          <w:color w:val="222222"/>
        </w:rPr>
      </w:pPr>
      <w:r w:rsidRPr="001D0A71">
        <w:rPr>
          <w:rStyle w:val="Strong"/>
          <w:rFonts w:ascii="Avenir Book" w:hAnsi="Avenir Book" w:cs="Helvetica"/>
          <w:color w:val="222222"/>
        </w:rPr>
        <w:t>Agassiz and the Fish</w:t>
      </w:r>
      <w:r w:rsidRPr="001D0A71">
        <w:rPr>
          <w:rFonts w:ascii="Avenir Book" w:hAnsi="Avenir Book" w:cs="Helvetica"/>
          <w:color w:val="222222"/>
        </w:rPr>
        <w:br/>
        <w:t>by a Student</w:t>
      </w:r>
    </w:p>
    <w:p w14:paraId="272716CA"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noProof/>
        </w:rPr>
        <w:drawing>
          <wp:anchor distT="0" distB="0" distL="114300" distR="114300" simplePos="0" relativeHeight="251661824" behindDoc="0" locked="0" layoutInCell="1" allowOverlap="1" wp14:anchorId="528B8D36" wp14:editId="4EB53133">
            <wp:simplePos x="0" y="0"/>
            <wp:positionH relativeFrom="column">
              <wp:posOffset>2990850</wp:posOffset>
            </wp:positionH>
            <wp:positionV relativeFrom="paragraph">
              <wp:posOffset>1567815</wp:posOffset>
            </wp:positionV>
            <wp:extent cx="2857500" cy="3095625"/>
            <wp:effectExtent l="0" t="0" r="0" b="9525"/>
            <wp:wrapSquare wrapText="bothSides"/>
            <wp:docPr id="1" name="Picture 1" descr="Louis Agassiz (1807-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uis Agassiz (1807-18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A71">
        <w:rPr>
          <w:rFonts w:ascii="Avenir Book" w:hAnsi="Avenir Book" w:cs="Helvetica"/>
          <w:color w:val="222222"/>
        </w:rPr>
        <w:t>It was more than fifteen years ago that I entered the laboratory of Professor Agassiz, and told him I had enrolled my name in the scientific school as a student of natural history. He asked me a few questions about my object in coming, my antecedents generally, the mode in which I afterwards proposed to use the knowledge I might acquire, and finally, whether I wished to study any special branch. To the latter I replied that while I wished to be well grounded in all departments of zoology, I purposed to devote myself specially to insects.</w:t>
      </w:r>
    </w:p>
    <w:p w14:paraId="21A2180E"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“When do you wish to begin?” he asked.</w:t>
      </w:r>
      <w:r w:rsidRPr="001D0A71">
        <w:rPr>
          <w:rFonts w:ascii="Avenir Book" w:hAnsi="Avenir Book"/>
        </w:rPr>
        <w:t xml:space="preserve"> </w:t>
      </w:r>
    </w:p>
    <w:p w14:paraId="62818E4D"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“Now,” I replied.</w:t>
      </w:r>
    </w:p>
    <w:p w14:paraId="1F3D092D"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This seemed to please him, and with an energetic “Very well,” he reached from a shelf a huge jar of specimens in yellow alcohol.</w:t>
      </w:r>
    </w:p>
    <w:p w14:paraId="0395B7BA"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“Take this fish,” he said, “and look at it; we call it a Haemulon; by and by I will ask what you have seen.”</w:t>
      </w:r>
    </w:p>
    <w:p w14:paraId="21B60CC6"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noProof/>
          <w:color w:val="222222"/>
        </w:rPr>
        <mc:AlternateContent>
          <mc:Choice Requires="wps">
            <w:drawing>
              <wp:anchor distT="0" distB="0" distL="114300" distR="114300" simplePos="0" relativeHeight="251662848" behindDoc="0" locked="0" layoutInCell="1" allowOverlap="1" wp14:anchorId="182D508A" wp14:editId="1D777DE6">
                <wp:simplePos x="0" y="0"/>
                <wp:positionH relativeFrom="column">
                  <wp:posOffset>4200525</wp:posOffset>
                </wp:positionH>
                <wp:positionV relativeFrom="paragraph">
                  <wp:posOffset>264795</wp:posOffset>
                </wp:positionV>
                <wp:extent cx="1514475" cy="2571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5144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BD6CA" w14:textId="77777777" w:rsidR="00CE54F5" w:rsidRDefault="00CE54F5" w:rsidP="00CE54F5">
                            <w:r>
                              <w:rPr>
                                <w:rFonts w:ascii="Helvetica" w:hAnsi="Helvetica" w:cs="Helvetica"/>
                                <w:color w:val="222222"/>
                                <w:sz w:val="17"/>
                                <w:szCs w:val="17"/>
                                <w:shd w:val="clear" w:color="auto" w:fill="FFFFFF"/>
                              </w:rPr>
                              <w:t>Louis Agassiz (1807-1873)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82D508A" id="_x0000_t202" coordsize="21600,21600" o:spt="202" path="m0,0l0,21600,21600,21600,21600,0xe">
                <v:stroke joinstyle="miter"/>
                <v:path gradientshapeok="t" o:connecttype="rect"/>
              </v:shapetype>
              <v:shape id="Text Box 4" o:spid="_x0000_s1026" type="#_x0000_t202" style="position:absolute;margin-left:330.75pt;margin-top:20.85pt;width:119.2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" filled="f" stroked="f" strokeweight=".5pt">
                <v:textbox>
                  <w:txbxContent>
                    <w:p w14:paraId="380BD6CA" w14:textId="77777777" w:rsidR="00CE54F5" w:rsidRDefault="00CE54F5" w:rsidP="00CE54F5">
                      <w:r>
                        <w:rPr>
                          <w:rFonts w:ascii="Helvetica" w:hAnsi="Helvetica" w:cs="Helvetica"/>
                          <w:color w:val="222222"/>
                          <w:sz w:val="17"/>
                          <w:szCs w:val="17"/>
                          <w:shd w:val="clear" w:color="auto" w:fill="FFFFFF"/>
                        </w:rPr>
                        <w:t>Louis Agassiz (1807-1873)</w:t>
                      </w:r>
                    </w:p>
                  </w:txbxContent>
                </v:textbox>
                <w10:wrap type="square"/>
              </v:shape>
            </w:pict>
          </mc:Fallback>
        </mc:AlternateContent>
      </w:r>
      <w:r w:rsidRPr="001D0A71">
        <w:rPr>
          <w:rFonts w:ascii="Avenir Book" w:hAnsi="Avenir Book" w:cs="Helvetica"/>
          <w:color w:val="222222"/>
        </w:rPr>
        <w:t>With that he left me. . . . I was conscious of a passing feeling of disappointment, for gazing at a fish did not commend itself to an ardent entomologist. . . . .</w:t>
      </w:r>
    </w:p>
    <w:p w14:paraId="6014D63A"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 xml:space="preserve">In ten minutes I had seen all that could be seen in that fish, and started in search of the professor, who had, however, left the museum; and when I returned, after lingering over some of the odd animals stored in the upper apartment, my specimen was dry all over. I dashed the fluid over the fish as if to resuscitate it from a fainting-fit, and looked with anxiety for a return of a normal, sloppy appearance. This little excitement over, nothing was to be done but return to a steadfast gaze at my mute companion. Half an hour passed, an hour, another hour; the fish began to look loathsome. I turned it over and around; looked it in the face—ghastly; from </w:t>
      </w:r>
      <w:r w:rsidRPr="001D0A71">
        <w:rPr>
          <w:rFonts w:ascii="Avenir Book" w:hAnsi="Avenir Book" w:cs="Helvetica"/>
          <w:color w:val="222222"/>
        </w:rPr>
        <w:lastRenderedPageBreak/>
        <w:t>behind, beneath, above, sideways, at a three-quarters view—just as ghastly. I was in despair; at an early hour, I concluded that lunch was necessary; so with infinite relief, the fish was carefully replaced in the jar, and for an hour I was free.</w:t>
      </w:r>
    </w:p>
    <w:p w14:paraId="1A6B6828"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noProof/>
        </w:rPr>
        <mc:AlternateContent>
          <mc:Choice Requires="wps">
            <w:drawing>
              <wp:anchor distT="0" distB="0" distL="114300" distR="114300" simplePos="0" relativeHeight="251660800" behindDoc="0" locked="0" layoutInCell="1" allowOverlap="1" wp14:anchorId="0C25AA23" wp14:editId="1BFCC26E">
                <wp:simplePos x="0" y="0"/>
                <wp:positionH relativeFrom="column">
                  <wp:posOffset>3657600</wp:posOffset>
                </wp:positionH>
                <wp:positionV relativeFrom="paragraph">
                  <wp:posOffset>1916430</wp:posOffset>
                </wp:positionV>
                <wp:extent cx="2143125" cy="809625"/>
                <wp:effectExtent l="0" t="0" r="9525" b="9525"/>
                <wp:wrapSquare wrapText="bothSides"/>
                <wp:docPr id="2" name="Text Box 2"/>
                <wp:cNvGraphicFramePr/>
                <a:graphic xmlns:a="http://schemas.openxmlformats.org/drawingml/2006/main">
                  <a:graphicData uri="http://schemas.microsoft.com/office/word/2010/wordprocessingShape">
                    <wps:wsp>
                      <wps:cNvSpPr txBox="1"/>
                      <wps:spPr>
                        <a:xfrm>
                          <a:off x="0" y="0"/>
                          <a:ext cx="2143125" cy="8096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22900" w14:textId="77777777" w:rsidR="00CE54F5" w:rsidRPr="00F92056" w:rsidRDefault="00CE54F5" w:rsidP="00CE54F5">
                            <w:pPr>
                              <w:jc w:val="center"/>
                              <w:rPr>
                                <w:sz w:val="18"/>
                              </w:rPr>
                            </w:pPr>
                            <w:r w:rsidRPr="00F92056">
                              <w:rPr>
                                <w:sz w:val="18"/>
                              </w:rPr>
                              <w:t>The Tomtate, Haemulon aurolineatum. Illustration by Diana Rome Peebles 1998. Courtesy of Florida Fish and Wildlife Conservation Commission, Division of Marine Fisheries.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C25AA23" id="Text Box 2" o:spid="_x0000_s1027" type="#_x0000_t202" style="position:absolute;margin-left:4in;margin-top:150.9pt;width:168.75pt;height:63.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" fillcolor="white [3212]" stroked="f" strokeweight=".5pt">
                <v:textbox>
                  <w:txbxContent>
                    <w:p w14:paraId="48522900" w14:textId="77777777" w:rsidR="00CE54F5" w:rsidRPr="00F92056" w:rsidRDefault="00CE54F5" w:rsidP="00CE54F5">
                      <w:pPr>
                        <w:jc w:val="center"/>
                        <w:rPr>
                          <w:sz w:val="18"/>
                        </w:rPr>
                      </w:pPr>
                      <w:r w:rsidRPr="00F92056">
                        <w:rPr>
                          <w:sz w:val="18"/>
                        </w:rPr>
                        <w:t>The Tomtate, Haemulon aurolineatum. Illustration by Diana Rome Peebles 1998. Courtesy of Florida Fish and Wildlife Conservation Commission, Division of Marine Fisheries.</w:t>
                      </w:r>
                    </w:p>
                  </w:txbxContent>
                </v:textbox>
                <w10:wrap type="square"/>
              </v:shape>
            </w:pict>
          </mc:Fallback>
        </mc:AlternateContent>
      </w:r>
      <w:r w:rsidRPr="001D0A71">
        <w:rPr>
          <w:rFonts w:ascii="Avenir Book" w:hAnsi="Avenir Book"/>
          <w:noProof/>
        </w:rPr>
        <w:drawing>
          <wp:anchor distT="0" distB="0" distL="114300" distR="114300" simplePos="0" relativeHeight="251659776" behindDoc="0" locked="0" layoutInCell="1" allowOverlap="1" wp14:anchorId="4ABBB4E6" wp14:editId="1E17CB93">
            <wp:simplePos x="0" y="0"/>
            <wp:positionH relativeFrom="margin">
              <wp:posOffset>3638550</wp:posOffset>
            </wp:positionH>
            <wp:positionV relativeFrom="paragraph">
              <wp:posOffset>754380</wp:posOffset>
            </wp:positionV>
            <wp:extent cx="2152650" cy="1038225"/>
            <wp:effectExtent l="0" t="0" r="0" b="9525"/>
            <wp:wrapSquare wrapText="bothSides"/>
            <wp:docPr id="5" name="Picture 5" descr="http://people.bethel.edu/~dhoward/resources/Agassizfish/Haemulaurol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ople.bethel.edu/~dhoward/resources/Agassizfish/Haemulauroli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A71">
        <w:rPr>
          <w:rFonts w:ascii="Avenir Book" w:hAnsi="Avenir Book" w:cs="Helvetica"/>
          <w:color w:val="222222"/>
        </w:rPr>
        <w:t>On my return, I learned that Professor Agassiz had been at the museum, but had gone and would not return for several hours. My fellow students were too busy to be disturbed by continued conversation. Slowly I drew forth that hideous fish, and with a feeling of desperation again looked at it. I might not use a magnifying glass; instruments of all kinds were interdicted. My two hands, my two eyes, and the fish; it seemed a most limited field. I pushed my fingers down its throat to see how sharp its teeth were. I began to count the scales in the different rows until I was convinced that that was nonsense. At last a happy thought struck me—I would draw the fish; and now with surprise I began to discover new features in the creature. Just then the professor returned.</w:t>
      </w:r>
    </w:p>
    <w:p w14:paraId="25878E64"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“That is right,” said he, “a pencil is one of the best eyes. I am glad to notice, too, that you keep your specimen wet and your bottle corked.”</w:t>
      </w:r>
    </w:p>
    <w:p w14:paraId="5C6E4D38"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With these encouraging words he added—</w:t>
      </w:r>
    </w:p>
    <w:p w14:paraId="0E9554B5"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“Well, what is it like?”</w:t>
      </w:r>
    </w:p>
    <w:p w14:paraId="11DF64CB"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He listened attentively to my brief rehearsal of the structure of parts whose names were still unknown to me; the fringed gill-arches and movable operculum; the pores of the head, fleshly lips, and lidless eyes; the lateral line, the spinous fin, and forked tail; the compressed and arched body. When I had finished, he waited as if expecting more, and then, with an air of disappointment:</w:t>
      </w:r>
    </w:p>
    <w:p w14:paraId="422A8CB3"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“You have not looked very carefully; why,” he continued, more earnestly, “you haven’t seen one of the most conspicuous features of the animal, which is as plainly before your eyes as the fish itself. Look again; look again!” And he left me to my misery.</w:t>
      </w:r>
    </w:p>
    <w:p w14:paraId="75647768"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I was piqued; I was mortified. Still more of that wretched fish? But now I set myself to the task with a will, and discovered one new thing after another, until I saw how just the professor’s criticism had been. The afternoon passed quickly, and when, towards its close, the professor inquired,</w:t>
      </w:r>
    </w:p>
    <w:p w14:paraId="2A45BC74"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lastRenderedPageBreak/>
        <w:t>“Do you see it yet?”</w:t>
      </w:r>
    </w:p>
    <w:p w14:paraId="505B88BA"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“No,” I replied. “I am certain I do not, but I see how little I saw before.”</w:t>
      </w:r>
    </w:p>
    <w:p w14:paraId="6299388F"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“That is next best,” said he earnestly, “but I won’t hear you now; put away your fish and go home; perhaps you will be ready with a better answer in the morning. I will examine you before you look at the fish.”</w:t>
      </w:r>
    </w:p>
    <w:p w14:paraId="2B1BC2DB"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This was disconcerting; not only must I think of my fish all night, studying, without the object before me, what this unknown but most visible feature might be, but also, without reviewing my new discoveries, I must give an exact account of them the next day. I had a bad memory; so I walked home by Charles River in a distracted state, with my two perplexities.</w:t>
      </w:r>
    </w:p>
    <w:p w14:paraId="630F1D87"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The cordial greeting from the professor the next morning was reassuring; here was a man who seemed to be quite as anxious as I that I should see for myself what he saw.</w:t>
      </w:r>
    </w:p>
    <w:p w14:paraId="55ECB94E"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“Do you perhaps mean,” I asked, “that the fish has symmetrical sides with paired organs?”</w:t>
      </w:r>
    </w:p>
    <w:p w14:paraId="758DC970"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His thoroughly pleased, “Of course, of course!” repaid the wakeful hours of the previous night. After he had discoursed most happily and enthusiastically—as he always did—upon the importance of this point, I ventured to ask what I should do next.</w:t>
      </w:r>
    </w:p>
    <w:p w14:paraId="5B75C14D"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“Oh, look at your fish!” he said, and left me again to my own devices. In a little more than an hour he returned and heard my new catalogue.</w:t>
      </w:r>
    </w:p>
    <w:p w14:paraId="4F858B4D"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“That is good, that is good!” he repeated, “but that is not all; go on.” And so for three long days, he placed that fish before my eyes, forbidding me to look at anything else, or to use any artificial aid. “Look, look, look,” was his repeated injunction.</w:t>
      </w:r>
    </w:p>
    <w:p w14:paraId="513DEB21"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This was the best entomological lesson I ever had—a lesson whose influence was extended to the details of every subsequent study; a legacy the professor has left to me, as he left it to many others, of inestimable value, which we could not buy, with which we cannot part. . . .</w:t>
      </w:r>
    </w:p>
    <w:p w14:paraId="4F7228E1"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The fourth day a second fish of the same group was placed beside the first, and I was bidden to point out the resemblances and differences between the two; another and another followed, until the entire family lay before me, and a whole legion of jars covered the table and surrounding shelves; the odor had become a pleasant perfume; and even now, the sight of an old six-inch worm-eaten cork brings fragrant memories!</w:t>
      </w:r>
    </w:p>
    <w:p w14:paraId="69971C0C"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The whole group of Haemulons was thus brought into review; and whether engaged upon the dissection of the internal organs, preparation and examination of the bony framework, or the description of the various parts, Agassiz’s training in the method of observing facts in their orderly arrangement, was ever accompanied by the urgent exhortation not to be content with them.</w:t>
      </w:r>
    </w:p>
    <w:p w14:paraId="651BF02B"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“Facts are stupid things,” he would say, “until brought into connection with some general law.”</w:t>
      </w:r>
    </w:p>
    <w:p w14:paraId="7BD98C77" w14:textId="77777777" w:rsidR="00CE54F5" w:rsidRPr="001D0A71" w:rsidRDefault="00CE54F5" w:rsidP="00CE54F5">
      <w:pPr>
        <w:pStyle w:val="NormalWeb"/>
        <w:shd w:val="clear" w:color="auto" w:fill="FFFFFF"/>
        <w:spacing w:before="0" w:beforeAutospacing="0" w:after="300" w:afterAutospacing="0" w:line="336" w:lineRule="atLeast"/>
        <w:rPr>
          <w:rFonts w:ascii="Avenir Book" w:hAnsi="Avenir Book" w:cs="Helvetica"/>
          <w:color w:val="222222"/>
        </w:rPr>
      </w:pPr>
      <w:r w:rsidRPr="001D0A71">
        <w:rPr>
          <w:rFonts w:ascii="Avenir Book" w:hAnsi="Avenir Book" w:cs="Helvetica"/>
          <w:color w:val="222222"/>
        </w:rPr>
        <w:t>At the end of eight months, it was almost with reluctance that I left these friends and turned to insects; but what I gained by this outside experience has been of greater value than years of later investigation in my favorite groups.</w:t>
      </w:r>
    </w:p>
    <w:p w14:paraId="63EEB22E" w14:textId="77777777" w:rsidR="00CE54F5" w:rsidRPr="001D0A71" w:rsidRDefault="00CE54F5" w:rsidP="00CE54F5">
      <w:pPr>
        <w:rPr>
          <w:rFonts w:ascii="Avenir Book" w:hAnsi="Avenir Book"/>
        </w:rPr>
      </w:pPr>
    </w:p>
    <w:p w14:paraId="57367FC7" w14:textId="77777777" w:rsidR="00D03817" w:rsidRPr="001D0A71" w:rsidRDefault="00D03817" w:rsidP="00400014">
      <w:pPr>
        <w:widowControl w:val="0"/>
        <w:autoSpaceDE w:val="0"/>
        <w:autoSpaceDN w:val="0"/>
        <w:adjustRightInd w:val="0"/>
        <w:rPr>
          <w:rFonts w:ascii="Avenir Book" w:hAnsi="Avenir Book"/>
          <w:sz w:val="24"/>
        </w:rPr>
      </w:pPr>
    </w:p>
    <w:sectPr w:rsidR="00D03817" w:rsidRPr="001D0A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8C4F9" w14:textId="77777777" w:rsidR="00985E05" w:rsidRDefault="00985E05">
      <w:r>
        <w:separator/>
      </w:r>
    </w:p>
  </w:endnote>
  <w:endnote w:type="continuationSeparator" w:id="0">
    <w:p w14:paraId="1D7EEB52" w14:textId="77777777" w:rsidR="00985E05" w:rsidRDefault="0098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7AE93" w14:textId="77777777" w:rsidR="00985E05" w:rsidRDefault="00985E05">
      <w:r>
        <w:separator/>
      </w:r>
    </w:p>
  </w:footnote>
  <w:footnote w:type="continuationSeparator" w:id="0">
    <w:p w14:paraId="44BDB122" w14:textId="77777777" w:rsidR="00985E05" w:rsidRDefault="00985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20A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5"/>
      <w:numFmt w:val="upperLetter"/>
      <w:lvlText w:val="%1."/>
      <w:lvlJc w:val="left"/>
      <w:pPr>
        <w:tabs>
          <w:tab w:val="num" w:pos="267"/>
        </w:tabs>
        <w:ind w:left="267" w:firstLine="0"/>
      </w:pPr>
      <w:rPr>
        <w:rFonts w:hint="default"/>
        <w:position w:val="0"/>
      </w:rPr>
    </w:lvl>
    <w:lvl w:ilvl="1">
      <w:start w:val="1"/>
      <w:numFmt w:val="upperLetter"/>
      <w:lvlText w:val="%2."/>
      <w:lvlJc w:val="left"/>
      <w:pPr>
        <w:tabs>
          <w:tab w:val="num" w:pos="267"/>
        </w:tabs>
        <w:ind w:left="267" w:firstLine="720"/>
      </w:pPr>
      <w:rPr>
        <w:rFonts w:hint="default"/>
        <w:position w:val="0"/>
      </w:rPr>
    </w:lvl>
    <w:lvl w:ilvl="2">
      <w:start w:val="1"/>
      <w:numFmt w:val="upperLetter"/>
      <w:lvlText w:val="%3."/>
      <w:lvlJc w:val="left"/>
      <w:pPr>
        <w:tabs>
          <w:tab w:val="num" w:pos="267"/>
        </w:tabs>
        <w:ind w:left="267" w:firstLine="1440"/>
      </w:pPr>
      <w:rPr>
        <w:rFonts w:hint="default"/>
        <w:position w:val="0"/>
      </w:rPr>
    </w:lvl>
    <w:lvl w:ilvl="3">
      <w:start w:val="1"/>
      <w:numFmt w:val="upperLetter"/>
      <w:lvlText w:val="%4."/>
      <w:lvlJc w:val="left"/>
      <w:pPr>
        <w:tabs>
          <w:tab w:val="num" w:pos="267"/>
        </w:tabs>
        <w:ind w:left="267" w:firstLine="2160"/>
      </w:pPr>
      <w:rPr>
        <w:rFonts w:hint="default"/>
        <w:position w:val="0"/>
      </w:rPr>
    </w:lvl>
    <w:lvl w:ilvl="4">
      <w:start w:val="1"/>
      <w:numFmt w:val="upperLetter"/>
      <w:lvlText w:val="%5."/>
      <w:lvlJc w:val="left"/>
      <w:pPr>
        <w:tabs>
          <w:tab w:val="num" w:pos="267"/>
        </w:tabs>
        <w:ind w:left="267" w:firstLine="2880"/>
      </w:pPr>
      <w:rPr>
        <w:rFonts w:hint="default"/>
        <w:position w:val="0"/>
      </w:rPr>
    </w:lvl>
    <w:lvl w:ilvl="5">
      <w:start w:val="1"/>
      <w:numFmt w:val="upperLetter"/>
      <w:lvlText w:val="%6."/>
      <w:lvlJc w:val="left"/>
      <w:pPr>
        <w:tabs>
          <w:tab w:val="num" w:pos="267"/>
        </w:tabs>
        <w:ind w:left="267" w:firstLine="3600"/>
      </w:pPr>
      <w:rPr>
        <w:rFonts w:hint="default"/>
        <w:position w:val="0"/>
      </w:rPr>
    </w:lvl>
    <w:lvl w:ilvl="6">
      <w:start w:val="1"/>
      <w:numFmt w:val="upperLetter"/>
      <w:lvlText w:val="%7."/>
      <w:lvlJc w:val="left"/>
      <w:pPr>
        <w:tabs>
          <w:tab w:val="num" w:pos="267"/>
        </w:tabs>
        <w:ind w:left="267" w:firstLine="4320"/>
      </w:pPr>
      <w:rPr>
        <w:rFonts w:hint="default"/>
        <w:position w:val="0"/>
      </w:rPr>
    </w:lvl>
    <w:lvl w:ilvl="7">
      <w:start w:val="1"/>
      <w:numFmt w:val="upperLetter"/>
      <w:lvlText w:val="%8."/>
      <w:lvlJc w:val="left"/>
      <w:pPr>
        <w:tabs>
          <w:tab w:val="num" w:pos="267"/>
        </w:tabs>
        <w:ind w:left="267" w:firstLine="5040"/>
      </w:pPr>
      <w:rPr>
        <w:rFonts w:hint="default"/>
        <w:position w:val="0"/>
      </w:rPr>
    </w:lvl>
    <w:lvl w:ilvl="8">
      <w:start w:val="1"/>
      <w:numFmt w:val="upperLetter"/>
      <w:lvlText w:val="%9."/>
      <w:lvlJc w:val="left"/>
      <w:pPr>
        <w:tabs>
          <w:tab w:val="num" w:pos="267"/>
        </w:tabs>
        <w:ind w:left="267" w:firstLine="5760"/>
      </w:pPr>
      <w:rPr>
        <w:rFonts w:hint="default"/>
        <w:position w:val="0"/>
      </w:rPr>
    </w:lvl>
  </w:abstractNum>
  <w:abstractNum w:abstractNumId="2" w15:restartNumberingAfterBreak="0">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decimal"/>
      <w:isLgl/>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15:restartNumberingAfterBreak="0">
    <w:nsid w:val="00000003"/>
    <w:multiLevelType w:val="multilevel"/>
    <w:tmpl w:val="894EE875"/>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15:restartNumberingAfterBreak="0">
    <w:nsid w:val="0000000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5" w15:restartNumberingAfterBreak="0">
    <w:nsid w:val="0B8A71D4"/>
    <w:multiLevelType w:val="hybridMultilevel"/>
    <w:tmpl w:val="28162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7306A"/>
    <w:multiLevelType w:val="hybridMultilevel"/>
    <w:tmpl w:val="0DB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03D84"/>
    <w:multiLevelType w:val="hybridMultilevel"/>
    <w:tmpl w:val="82F46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B6"/>
    <w:rsid w:val="00015CDA"/>
    <w:rsid w:val="000242A0"/>
    <w:rsid w:val="0008585F"/>
    <w:rsid w:val="00091DA4"/>
    <w:rsid w:val="0017716B"/>
    <w:rsid w:val="00186596"/>
    <w:rsid w:val="001D0A71"/>
    <w:rsid w:val="00222DD5"/>
    <w:rsid w:val="002407EA"/>
    <w:rsid w:val="00273C18"/>
    <w:rsid w:val="002B34F1"/>
    <w:rsid w:val="00400014"/>
    <w:rsid w:val="004150AF"/>
    <w:rsid w:val="004307A1"/>
    <w:rsid w:val="00437428"/>
    <w:rsid w:val="004E033A"/>
    <w:rsid w:val="00515CD7"/>
    <w:rsid w:val="00530F80"/>
    <w:rsid w:val="005B6B8C"/>
    <w:rsid w:val="005C1E3D"/>
    <w:rsid w:val="006318C5"/>
    <w:rsid w:val="006353B6"/>
    <w:rsid w:val="00645D8D"/>
    <w:rsid w:val="0067581E"/>
    <w:rsid w:val="006B5958"/>
    <w:rsid w:val="006D645E"/>
    <w:rsid w:val="006F6246"/>
    <w:rsid w:val="00704AB7"/>
    <w:rsid w:val="007B5388"/>
    <w:rsid w:val="007E0B45"/>
    <w:rsid w:val="00846FF3"/>
    <w:rsid w:val="00901E37"/>
    <w:rsid w:val="00953D94"/>
    <w:rsid w:val="009668D1"/>
    <w:rsid w:val="00985E05"/>
    <w:rsid w:val="00A34514"/>
    <w:rsid w:val="00A4186A"/>
    <w:rsid w:val="00AC7579"/>
    <w:rsid w:val="00AE6C9B"/>
    <w:rsid w:val="00B12BF9"/>
    <w:rsid w:val="00BE74AD"/>
    <w:rsid w:val="00C4249B"/>
    <w:rsid w:val="00C56098"/>
    <w:rsid w:val="00CD551A"/>
    <w:rsid w:val="00CE54F5"/>
    <w:rsid w:val="00D03817"/>
    <w:rsid w:val="00DA6C1C"/>
    <w:rsid w:val="00E75C1A"/>
    <w:rsid w:val="00FB4CC1"/>
    <w:rsid w:val="00FD04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ACC4D65"/>
  <w15:chartTrackingRefBased/>
  <w15:docId w15:val="{AB37CA6F-5331-4B9F-947A-50C42144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2407EA"/>
    <w:rPr>
      <w:rFonts w:eastAsia="ヒラギノ角ゴ Pro W3"/>
      <w:color w:val="000000"/>
      <w:sz w:val="26"/>
      <w:szCs w:val="26"/>
    </w:rPr>
  </w:style>
  <w:style w:type="numbering" w:customStyle="1" w:styleId="Harvard">
    <w:name w:val="Harvard"/>
    <w:autoRedefine/>
  </w:style>
  <w:style w:type="paragraph" w:styleId="FootnoteText">
    <w:name w:val="footnote text"/>
    <w:rPr>
      <w:rFonts w:ascii="Helvetica" w:eastAsia="ヒラギノ角ゴ Pro W3" w:hAnsi="Helvetica"/>
      <w:color w:val="000000"/>
    </w:rPr>
  </w:style>
  <w:style w:type="paragraph" w:customStyle="1" w:styleId="ColorfulList-Accent11">
    <w:name w:val="Colorful List - Accent 11"/>
    <w:basedOn w:val="Normal"/>
    <w:uiPriority w:val="34"/>
    <w:qFormat/>
    <w:rsid w:val="00091DA4"/>
    <w:pPr>
      <w:spacing w:after="200"/>
      <w:ind w:left="720"/>
      <w:contextualSpacing/>
    </w:pPr>
    <w:rPr>
      <w:rFonts w:ascii="Cambria" w:eastAsia="Cambria" w:hAnsi="Cambria"/>
      <w:color w:val="auto"/>
      <w:sz w:val="24"/>
    </w:rPr>
  </w:style>
  <w:style w:type="character" w:styleId="FootnoteReference">
    <w:name w:val="footnote reference"/>
    <w:locked/>
    <w:rsid w:val="00091DA4"/>
    <w:rPr>
      <w:vertAlign w:val="superscript"/>
    </w:rPr>
  </w:style>
  <w:style w:type="paragraph" w:styleId="Header">
    <w:name w:val="header"/>
    <w:basedOn w:val="Normal"/>
    <w:link w:val="HeaderChar"/>
    <w:locked/>
    <w:rsid w:val="000242A0"/>
    <w:pPr>
      <w:tabs>
        <w:tab w:val="center" w:pos="4320"/>
        <w:tab w:val="right" w:pos="8640"/>
      </w:tabs>
    </w:pPr>
    <w:rPr>
      <w:lang w:val="x-none" w:eastAsia="x-none"/>
    </w:rPr>
  </w:style>
  <w:style w:type="character" w:customStyle="1" w:styleId="HeaderChar">
    <w:name w:val="Header Char"/>
    <w:link w:val="Header"/>
    <w:rsid w:val="000242A0"/>
    <w:rPr>
      <w:rFonts w:eastAsia="ヒラギノ角ゴ Pro W3"/>
      <w:color w:val="000000"/>
      <w:szCs w:val="24"/>
    </w:rPr>
  </w:style>
  <w:style w:type="paragraph" w:styleId="Footer">
    <w:name w:val="footer"/>
    <w:basedOn w:val="Normal"/>
    <w:link w:val="FooterChar"/>
    <w:locked/>
    <w:rsid w:val="000242A0"/>
    <w:pPr>
      <w:tabs>
        <w:tab w:val="center" w:pos="4320"/>
        <w:tab w:val="right" w:pos="8640"/>
      </w:tabs>
    </w:pPr>
    <w:rPr>
      <w:lang w:val="x-none" w:eastAsia="x-none"/>
    </w:rPr>
  </w:style>
  <w:style w:type="character" w:customStyle="1" w:styleId="FooterChar">
    <w:name w:val="Footer Char"/>
    <w:link w:val="Footer"/>
    <w:rsid w:val="000242A0"/>
    <w:rPr>
      <w:rFonts w:eastAsia="ヒラギノ角ゴ Pro W3"/>
      <w:color w:val="000000"/>
      <w:szCs w:val="24"/>
    </w:rPr>
  </w:style>
  <w:style w:type="character" w:styleId="Hyperlink">
    <w:name w:val="Hyperlink"/>
    <w:locked/>
    <w:rsid w:val="00C4249B"/>
    <w:rPr>
      <w:color w:val="0000FF"/>
      <w:u w:val="single"/>
    </w:rPr>
  </w:style>
  <w:style w:type="paragraph" w:styleId="ListParagraph">
    <w:name w:val="List Paragraph"/>
    <w:basedOn w:val="Normal"/>
    <w:uiPriority w:val="72"/>
    <w:qFormat/>
    <w:rsid w:val="00A34514"/>
    <w:pPr>
      <w:ind w:left="720"/>
      <w:contextualSpacing/>
    </w:pPr>
  </w:style>
  <w:style w:type="paragraph" w:customStyle="1" w:styleId="chapter-1">
    <w:name w:val="chapter-1"/>
    <w:basedOn w:val="Normal"/>
    <w:rsid w:val="00400014"/>
    <w:pPr>
      <w:spacing w:before="100" w:beforeAutospacing="1" w:after="100" w:afterAutospacing="1"/>
    </w:pPr>
    <w:rPr>
      <w:rFonts w:eastAsia="Times New Roman"/>
      <w:color w:val="auto"/>
      <w:sz w:val="24"/>
    </w:rPr>
  </w:style>
  <w:style w:type="character" w:customStyle="1" w:styleId="text">
    <w:name w:val="text"/>
    <w:basedOn w:val="DefaultParagraphFont"/>
    <w:rsid w:val="00400014"/>
  </w:style>
  <w:style w:type="character" w:customStyle="1" w:styleId="chapternum">
    <w:name w:val="chapternum"/>
    <w:basedOn w:val="DefaultParagraphFont"/>
    <w:rsid w:val="00400014"/>
  </w:style>
  <w:style w:type="character" w:customStyle="1" w:styleId="apple-converted-space">
    <w:name w:val="apple-converted-space"/>
    <w:basedOn w:val="DefaultParagraphFont"/>
    <w:rsid w:val="00400014"/>
  </w:style>
  <w:style w:type="paragraph" w:styleId="NormalWeb">
    <w:name w:val="Normal (Web)"/>
    <w:basedOn w:val="Normal"/>
    <w:uiPriority w:val="99"/>
    <w:unhideWhenUsed/>
    <w:locked/>
    <w:rsid w:val="00400014"/>
    <w:pPr>
      <w:spacing w:before="100" w:beforeAutospacing="1" w:after="100" w:afterAutospacing="1"/>
    </w:pPr>
    <w:rPr>
      <w:rFonts w:eastAsia="Times New Roman"/>
      <w:color w:val="auto"/>
      <w:sz w:val="24"/>
    </w:rPr>
  </w:style>
  <w:style w:type="character" w:styleId="Emphasis">
    <w:name w:val="Emphasis"/>
    <w:basedOn w:val="DefaultParagraphFont"/>
    <w:uiPriority w:val="20"/>
    <w:qFormat/>
    <w:locked/>
    <w:rsid w:val="00CE54F5"/>
    <w:rPr>
      <w:i/>
      <w:iCs/>
    </w:rPr>
  </w:style>
  <w:style w:type="character" w:styleId="Strong">
    <w:name w:val="Strong"/>
    <w:basedOn w:val="DefaultParagraphFont"/>
    <w:uiPriority w:val="22"/>
    <w:qFormat/>
    <w:locked/>
    <w:rsid w:val="00CE5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16223">
      <w:bodyDiv w:val="1"/>
      <w:marLeft w:val="0"/>
      <w:marRight w:val="0"/>
      <w:marTop w:val="0"/>
      <w:marBottom w:val="0"/>
      <w:divBdr>
        <w:top w:val="none" w:sz="0" w:space="0" w:color="auto"/>
        <w:left w:val="none" w:sz="0" w:space="0" w:color="auto"/>
        <w:bottom w:val="none" w:sz="0" w:space="0" w:color="auto"/>
        <w:right w:val="none" w:sz="0" w:space="0" w:color="auto"/>
      </w:divBdr>
    </w:div>
    <w:div w:id="1426344549">
      <w:bodyDiv w:val="1"/>
      <w:marLeft w:val="0"/>
      <w:marRight w:val="0"/>
      <w:marTop w:val="0"/>
      <w:marBottom w:val="0"/>
      <w:divBdr>
        <w:top w:val="none" w:sz="0" w:space="0" w:color="auto"/>
        <w:left w:val="none" w:sz="0" w:space="0" w:color="auto"/>
        <w:bottom w:val="none" w:sz="0" w:space="0" w:color="auto"/>
        <w:right w:val="none" w:sz="0" w:space="0" w:color="auto"/>
      </w:divBdr>
    </w:div>
    <w:div w:id="1487017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Roman Persecutions of Early Christians</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Persecutions of Early Christians</dc:title>
  <dc:subject/>
  <dc:creator>Jamie Dunlop</dc:creator>
  <cp:keywords/>
  <cp:lastModifiedBy>Jason Rivette</cp:lastModifiedBy>
  <cp:revision>8</cp:revision>
  <dcterms:created xsi:type="dcterms:W3CDTF">2014-08-15T18:12:00Z</dcterms:created>
  <dcterms:modified xsi:type="dcterms:W3CDTF">2016-11-29T18:58:00Z</dcterms:modified>
</cp:coreProperties>
</file>