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8363" w14:textId="77777777" w:rsidR="00AE6C9B" w:rsidRPr="00C172C7" w:rsidRDefault="00AE6C9B" w:rsidP="002407EA">
      <w:pPr>
        <w:pStyle w:val="TitleA"/>
        <w:rPr>
          <w:rFonts w:ascii="Montserrat" w:hAnsi="Montserrat"/>
          <w:sz w:val="24"/>
          <w:szCs w:val="24"/>
        </w:rPr>
      </w:pPr>
    </w:p>
    <w:p w14:paraId="733E5483" w14:textId="77777777" w:rsidR="00AE6C9B" w:rsidRPr="00C172C7" w:rsidRDefault="00AE6C9B" w:rsidP="005B6B8C">
      <w:pPr>
        <w:rPr>
          <w:rFonts w:ascii="Montserrat" w:hAnsi="Montserrat"/>
          <w:sz w:val="24"/>
        </w:rPr>
      </w:pPr>
    </w:p>
    <w:p w14:paraId="393D26FE" w14:textId="77777777" w:rsidR="005B6B8C" w:rsidRPr="00C172C7" w:rsidRDefault="005B6B8C" w:rsidP="00091DA4">
      <w:pPr>
        <w:ind w:left="600"/>
        <w:rPr>
          <w:rFonts w:ascii="Montserrat" w:hAnsi="Montserrat"/>
          <w:sz w:val="24"/>
        </w:rPr>
      </w:pPr>
    </w:p>
    <w:p w14:paraId="7A0DAC6C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799C9661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0741FDDB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09B45C5B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6747BF76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4688F8BE" w14:textId="77777777" w:rsidR="009C52B0" w:rsidRPr="00C172C7" w:rsidRDefault="009C52B0" w:rsidP="00091DA4">
      <w:pPr>
        <w:ind w:left="600"/>
        <w:rPr>
          <w:rFonts w:ascii="Montserrat" w:hAnsi="Montserrat"/>
          <w:sz w:val="24"/>
        </w:rPr>
      </w:pPr>
    </w:p>
    <w:p w14:paraId="0FBB79ED" w14:textId="77777777" w:rsidR="00E75C1A" w:rsidRPr="00C172C7" w:rsidRDefault="00E75C1A" w:rsidP="00091DA4">
      <w:pPr>
        <w:ind w:left="600"/>
        <w:rPr>
          <w:rFonts w:ascii="Montserrat" w:hAnsi="Montserrat"/>
          <w:sz w:val="24"/>
        </w:rPr>
      </w:pPr>
    </w:p>
    <w:p w14:paraId="264137F7" w14:textId="77777777" w:rsidR="00E75C1A" w:rsidRPr="00C172C7" w:rsidRDefault="00E75C1A" w:rsidP="00091DA4">
      <w:pPr>
        <w:ind w:left="600"/>
        <w:rPr>
          <w:rFonts w:ascii="Montserrat" w:hAnsi="Montserrat"/>
          <w:sz w:val="24"/>
        </w:rPr>
      </w:pPr>
    </w:p>
    <w:p w14:paraId="2F0CC16B" w14:textId="77777777" w:rsidR="00E75C1A" w:rsidRPr="00C172C7" w:rsidRDefault="00E75C1A" w:rsidP="00091DA4">
      <w:pPr>
        <w:ind w:left="600"/>
        <w:rPr>
          <w:rFonts w:ascii="Montserrat" w:hAnsi="Montserrat"/>
          <w:sz w:val="24"/>
        </w:rPr>
      </w:pPr>
    </w:p>
    <w:p w14:paraId="7FD8DEC6" w14:textId="77777777" w:rsidR="005B6B8C" w:rsidRPr="00C172C7" w:rsidRDefault="005B6B8C" w:rsidP="00B41716">
      <w:pPr>
        <w:rPr>
          <w:rFonts w:ascii="Montserrat" w:hAnsi="Montserrat"/>
          <w:sz w:val="24"/>
        </w:rPr>
      </w:pPr>
    </w:p>
    <w:p w14:paraId="3DE74625" w14:textId="77777777" w:rsidR="00CA476A" w:rsidRPr="00C172C7" w:rsidRDefault="00CA476A" w:rsidP="00CA476A">
      <w:pPr>
        <w:jc w:val="center"/>
        <w:rPr>
          <w:rFonts w:ascii="Montserrat" w:hAnsi="Montserrat"/>
          <w:b/>
          <w:sz w:val="24"/>
        </w:rPr>
      </w:pPr>
      <w:r w:rsidRPr="00C172C7">
        <w:rPr>
          <w:rFonts w:ascii="Montserrat" w:hAnsi="Montserrat"/>
          <w:b/>
          <w:sz w:val="24"/>
        </w:rPr>
        <w:t>How To Study the Bible Schedule</w:t>
      </w:r>
    </w:p>
    <w:p w14:paraId="6C7AC8CA" w14:textId="77777777" w:rsidR="00CA476A" w:rsidRPr="00C172C7" w:rsidRDefault="00CA476A" w:rsidP="00CA476A">
      <w:pPr>
        <w:pStyle w:val="ColorfulList-Accent11"/>
        <w:numPr>
          <w:ilvl w:val="0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Section One: First Things</w:t>
      </w:r>
    </w:p>
    <w:p w14:paraId="3D75D4EF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What is the Bible &amp; is it Reliable?</w:t>
      </w:r>
    </w:p>
    <w:p w14:paraId="6C76AFDC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The Inductive Study Method Pt 1</w:t>
      </w:r>
    </w:p>
    <w:p w14:paraId="20457F5D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The Inductive Study Method Pt 2</w:t>
      </w:r>
    </w:p>
    <w:p w14:paraId="2533D0C1" w14:textId="77777777" w:rsidR="00CA476A" w:rsidRPr="00C172C7" w:rsidRDefault="00CA476A" w:rsidP="00CA476A">
      <w:pPr>
        <w:pStyle w:val="ColorfulList-Accent11"/>
        <w:numPr>
          <w:ilvl w:val="0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Section Two: Anatomy of the Bible</w:t>
      </w:r>
    </w:p>
    <w:p w14:paraId="4FDC37E8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Studying the Old and New Testaments</w:t>
      </w:r>
    </w:p>
    <w:p w14:paraId="4E59972C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Genres I: Narratives and Histories</w:t>
      </w:r>
    </w:p>
    <w:p w14:paraId="5E094F4B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Genres II: Poetic and Wisdom Writings</w:t>
      </w:r>
    </w:p>
    <w:p w14:paraId="2633E80F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Genre III: Gospels/Epistles &amp; Prophetic/Apocalyptic Literature</w:t>
      </w:r>
    </w:p>
    <w:p w14:paraId="305A4BEF" w14:textId="77777777" w:rsidR="00CA476A" w:rsidRPr="00C172C7" w:rsidRDefault="00CA476A" w:rsidP="00CA476A">
      <w:pPr>
        <w:pStyle w:val="ColorfulList-Accent11"/>
        <w:numPr>
          <w:ilvl w:val="0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Section III: Interpretive Tools</w:t>
      </w:r>
    </w:p>
    <w:p w14:paraId="131FEA6A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Purpose and Context</w:t>
      </w:r>
    </w:p>
    <w:p w14:paraId="4A70AF23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Structure and Parallels</w:t>
      </w:r>
    </w:p>
    <w:p w14:paraId="5FFBA841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Linking Words</w:t>
      </w:r>
    </w:p>
    <w:p w14:paraId="5472BDF2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Repetition</w:t>
      </w:r>
    </w:p>
    <w:p w14:paraId="50EDE22D" w14:textId="77777777" w:rsidR="00CA476A" w:rsidRPr="00C172C7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Using Commentaries &amp; Other Resource</w:t>
      </w:r>
    </w:p>
    <w:p w14:paraId="510ABC73" w14:textId="77777777" w:rsidR="00CA476A" w:rsidRDefault="00CA476A" w:rsidP="00CA476A">
      <w:pPr>
        <w:pStyle w:val="ColorfulList-Accent11"/>
        <w:numPr>
          <w:ilvl w:val="1"/>
          <w:numId w:val="9"/>
        </w:numPr>
        <w:rPr>
          <w:rFonts w:ascii="Montserrat" w:hAnsi="Montserrat"/>
        </w:rPr>
      </w:pPr>
      <w:r w:rsidRPr="00C172C7">
        <w:rPr>
          <w:rFonts w:ascii="Montserrat" w:hAnsi="Montserrat"/>
        </w:rPr>
        <w:t>Studying Difficult Passages and Familiar Passages</w:t>
      </w:r>
    </w:p>
    <w:p w14:paraId="41705E6E" w14:textId="77777777" w:rsidR="00C172C7" w:rsidRDefault="00C172C7" w:rsidP="00C172C7">
      <w:pPr>
        <w:pStyle w:val="ColorfulList-Accent11"/>
        <w:ind w:left="1440"/>
        <w:rPr>
          <w:rFonts w:ascii="Montserrat" w:hAnsi="Montserrat"/>
        </w:rPr>
      </w:pPr>
    </w:p>
    <w:p w14:paraId="42468F95" w14:textId="1C811B8A" w:rsidR="00C4249B" w:rsidRDefault="00C172C7" w:rsidP="00A20415">
      <w:pPr>
        <w:pStyle w:val="ColorfulList-Accent11"/>
        <w:rPr>
          <w:rFonts w:ascii="Montserrat" w:hAnsi="Montserrat"/>
        </w:rPr>
      </w:pPr>
      <w:r>
        <w:rPr>
          <w:rFonts w:ascii="Montserrat" w:hAnsi="Montserrat"/>
        </w:rPr>
        <w:t xml:space="preserve">Questions? Email </w:t>
      </w:r>
      <w:hyperlink r:id="rId7" w:history="1">
        <w:r w:rsidR="00A20415" w:rsidRPr="004E2A1E">
          <w:rPr>
            <w:rStyle w:val="Hyperlink"/>
            <w:rFonts w:ascii="Montserrat" w:hAnsi="Montserrat"/>
          </w:rPr>
          <w:t>lyle.wetherston@capbap.org</w:t>
        </w:r>
      </w:hyperlink>
    </w:p>
    <w:p w14:paraId="274DC373" w14:textId="77777777" w:rsidR="00A20415" w:rsidRPr="00C172C7" w:rsidRDefault="00A20415" w:rsidP="00A20415">
      <w:pPr>
        <w:pStyle w:val="ColorfulList-Accent11"/>
        <w:rPr>
          <w:rFonts w:ascii="Montserrat" w:hAnsi="Montserrat"/>
        </w:rPr>
      </w:pPr>
    </w:p>
    <w:p w14:paraId="27FF2252" w14:textId="0131A620" w:rsidR="002067DB" w:rsidRPr="00C172C7" w:rsidRDefault="00C172C7" w:rsidP="00C4249B">
      <w:pPr>
        <w:ind w:left="720" w:firstLine="720"/>
        <w:rPr>
          <w:rFonts w:ascii="Montserrat" w:hAnsi="Montserrat"/>
          <w:sz w:val="24"/>
        </w:rPr>
      </w:pPr>
      <w:r w:rsidRPr="00C172C7">
        <w:rPr>
          <w:rFonts w:ascii="Montserrat" w:hAnsi="Montserrat"/>
          <w:noProof/>
        </w:rPr>
        <w:drawing>
          <wp:anchor distT="0" distB="0" distL="114300" distR="114300" simplePos="0" relativeHeight="251659264" behindDoc="0" locked="0" layoutInCell="1" allowOverlap="1" wp14:anchorId="345CE592" wp14:editId="2BCBE008">
            <wp:simplePos x="0" y="0"/>
            <wp:positionH relativeFrom="column">
              <wp:posOffset>3686175</wp:posOffset>
            </wp:positionH>
            <wp:positionV relativeFrom="paragraph">
              <wp:posOffset>-128270</wp:posOffset>
            </wp:positionV>
            <wp:extent cx="1028700" cy="102870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1D45971" w14:textId="674FF332" w:rsidR="00764735" w:rsidRPr="00C172C7" w:rsidRDefault="00764735" w:rsidP="00764735">
      <w:pPr>
        <w:keepNext/>
        <w:outlineLvl w:val="1"/>
        <w:rPr>
          <w:rFonts w:ascii="Montserrat" w:eastAsia="Times New Roman" w:hAnsi="Montserrat"/>
          <w:b/>
          <w:bCs/>
          <w:i/>
          <w:iCs/>
          <w:noProof/>
          <w:color w:val="auto"/>
          <w:sz w:val="28"/>
          <w:szCs w:val="28"/>
        </w:rPr>
      </w:pPr>
      <w:r w:rsidRPr="00C172C7">
        <w:rPr>
          <w:rFonts w:ascii="Montserrat" w:eastAsia="Times New Roman" w:hAnsi="Montserrat"/>
          <w:b/>
          <w:bCs/>
          <w:i/>
          <w:iCs/>
          <w:noProof/>
          <w:color w:val="auto"/>
          <w:sz w:val="28"/>
          <w:szCs w:val="28"/>
        </w:rPr>
        <w:t>Core Seminars—How to Study the Bible</w:t>
      </w:r>
    </w:p>
    <w:p w14:paraId="4A77F9A0" w14:textId="33296420" w:rsidR="00764735" w:rsidRPr="00C172C7" w:rsidRDefault="00C172C7" w:rsidP="00764735">
      <w:pPr>
        <w:rPr>
          <w:rFonts w:ascii="Montserrat" w:eastAsia="Times New Roman" w:hAnsi="Montserrat"/>
          <w:b/>
          <w:bCs/>
          <w:noProof/>
          <w:color w:val="auto"/>
          <w:sz w:val="28"/>
          <w:szCs w:val="28"/>
        </w:rPr>
      </w:pPr>
      <w:r>
        <w:rPr>
          <w:rFonts w:ascii="Montserrat" w:eastAsia="Times New Roman" w:hAnsi="Montserrat"/>
          <w:b/>
          <w:bCs/>
          <w:noProof/>
          <w:color w:val="auto"/>
          <w:sz w:val="28"/>
          <w:szCs w:val="28"/>
        </w:rPr>
        <w:t>Class 12</w:t>
      </w:r>
      <w:r w:rsidR="00764735" w:rsidRPr="00C172C7">
        <w:rPr>
          <w:rFonts w:ascii="Montserrat" w:eastAsia="Times New Roman" w:hAnsi="Montserrat"/>
          <w:b/>
          <w:bCs/>
          <w:noProof/>
          <w:color w:val="auto"/>
          <w:sz w:val="28"/>
          <w:szCs w:val="28"/>
        </w:rPr>
        <w:t>:  Extra-Biblical Resources</w:t>
      </w:r>
    </w:p>
    <w:p w14:paraId="77B04418" w14:textId="77777777" w:rsidR="00764735" w:rsidRPr="00C172C7" w:rsidRDefault="00764735" w:rsidP="00764735">
      <w:pPr>
        <w:rPr>
          <w:rFonts w:ascii="Montserrat" w:eastAsia="Times New Roman" w:hAnsi="Montserrat"/>
          <w:b/>
          <w:bCs/>
          <w:noProof/>
          <w:color w:val="auto"/>
          <w:sz w:val="28"/>
          <w:szCs w:val="28"/>
        </w:rPr>
      </w:pPr>
      <w:r w:rsidRPr="00C172C7">
        <w:rPr>
          <w:rFonts w:ascii="Montserrat" w:eastAsia="Times New Roman" w:hAnsi="Montserrat"/>
          <w:b/>
          <w:bCs/>
          <w:noProof/>
          <w:color w:val="auto"/>
          <w:sz w:val="28"/>
          <w:szCs w:val="28"/>
        </w:rPr>
        <w:tab/>
        <w:t xml:space="preserve">     </w:t>
      </w:r>
    </w:p>
    <w:p w14:paraId="40313CD0" w14:textId="77777777" w:rsidR="00764735" w:rsidRPr="00C172C7" w:rsidRDefault="00764735" w:rsidP="00764735">
      <w:pPr>
        <w:pBdr>
          <w:bottom w:val="single" w:sz="4" w:space="1" w:color="auto"/>
        </w:pBdr>
        <w:rPr>
          <w:rFonts w:ascii="Montserrat" w:eastAsia="Times New Roman" w:hAnsi="Montserrat"/>
          <w:noProof/>
          <w:color w:val="auto"/>
          <w:sz w:val="24"/>
        </w:rPr>
      </w:pPr>
    </w:p>
    <w:p w14:paraId="3BF6C736" w14:textId="77777777" w:rsidR="00764735" w:rsidRPr="00C172C7" w:rsidRDefault="00764735" w:rsidP="00764735">
      <w:pPr>
        <w:rPr>
          <w:rFonts w:ascii="Montserrat" w:eastAsia="Times New Roman" w:hAnsi="Montserrat"/>
          <w:noProof/>
          <w:color w:val="auto"/>
          <w:sz w:val="24"/>
        </w:rPr>
      </w:pPr>
    </w:p>
    <w:p w14:paraId="05453FAF" w14:textId="77777777" w:rsidR="00091DA4" w:rsidRPr="00C172C7" w:rsidRDefault="00091DA4">
      <w:pPr>
        <w:jc w:val="center"/>
        <w:rPr>
          <w:rFonts w:ascii="Montserrat" w:hAnsi="Montserrat"/>
          <w:sz w:val="24"/>
        </w:rPr>
      </w:pPr>
    </w:p>
    <w:p w14:paraId="4CA8C09D" w14:textId="77777777" w:rsidR="00AE6C9B" w:rsidRDefault="00B41716" w:rsidP="00091DA4">
      <w:pPr>
        <w:numPr>
          <w:ilvl w:val="0"/>
          <w:numId w:val="4"/>
        </w:numPr>
        <w:ind w:hanging="468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Bible Commentaries</w:t>
      </w:r>
    </w:p>
    <w:p w14:paraId="475E54E1" w14:textId="77777777" w:rsidR="00C172C7" w:rsidRPr="00C172C7" w:rsidRDefault="00C172C7" w:rsidP="00C172C7">
      <w:pPr>
        <w:rPr>
          <w:rFonts w:ascii="Montserrat" w:hAnsi="Montserrat"/>
          <w:sz w:val="24"/>
        </w:rPr>
      </w:pPr>
    </w:p>
    <w:p w14:paraId="00F22F0A" w14:textId="77777777" w:rsidR="003E5613" w:rsidRPr="00C172C7" w:rsidRDefault="003E5613" w:rsidP="003E5613">
      <w:pPr>
        <w:rPr>
          <w:rFonts w:ascii="Montserrat" w:hAnsi="Montserrat"/>
          <w:sz w:val="24"/>
        </w:rPr>
      </w:pPr>
    </w:p>
    <w:p w14:paraId="66034A9A" w14:textId="77777777" w:rsidR="003E5613" w:rsidRPr="00C172C7" w:rsidRDefault="00B41716" w:rsidP="003E5613">
      <w:pPr>
        <w:numPr>
          <w:ilvl w:val="1"/>
          <w:numId w:val="4"/>
        </w:numPr>
        <w:ind w:firstLine="9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 xml:space="preserve"> When to use them …</w:t>
      </w:r>
    </w:p>
    <w:p w14:paraId="2751EA16" w14:textId="77777777" w:rsidR="003E5613" w:rsidRPr="00C172C7" w:rsidRDefault="003E5613" w:rsidP="003E5613">
      <w:pPr>
        <w:ind w:left="468"/>
        <w:rPr>
          <w:rFonts w:ascii="Montserrat" w:hAnsi="Montserrat"/>
          <w:sz w:val="24"/>
        </w:rPr>
      </w:pPr>
    </w:p>
    <w:p w14:paraId="0C8E21C4" w14:textId="77777777" w:rsidR="003E5613" w:rsidRPr="00C172C7" w:rsidRDefault="003E5613" w:rsidP="003E5613">
      <w:pPr>
        <w:ind w:left="468"/>
        <w:rPr>
          <w:rFonts w:ascii="Montserrat" w:hAnsi="Montserrat"/>
          <w:sz w:val="24"/>
        </w:rPr>
      </w:pPr>
    </w:p>
    <w:p w14:paraId="43B21287" w14:textId="77777777" w:rsidR="003E5613" w:rsidRPr="00C172C7" w:rsidRDefault="003E5613" w:rsidP="003E5613">
      <w:pPr>
        <w:ind w:left="468"/>
        <w:rPr>
          <w:rFonts w:ascii="Montserrat" w:hAnsi="Montserrat"/>
          <w:sz w:val="24"/>
        </w:rPr>
      </w:pPr>
    </w:p>
    <w:p w14:paraId="217D92F8" w14:textId="77777777" w:rsidR="003E5613" w:rsidRPr="00C172C7" w:rsidRDefault="00B41716" w:rsidP="003E5613">
      <w:pPr>
        <w:numPr>
          <w:ilvl w:val="1"/>
          <w:numId w:val="4"/>
        </w:numPr>
        <w:ind w:firstLine="9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When not to use them …</w:t>
      </w:r>
    </w:p>
    <w:p w14:paraId="697C0A56" w14:textId="77777777" w:rsidR="003E5613" w:rsidRPr="00C172C7" w:rsidRDefault="003E5613" w:rsidP="003E5613">
      <w:pPr>
        <w:ind w:left="468"/>
        <w:rPr>
          <w:rFonts w:ascii="Montserrat" w:hAnsi="Montserrat"/>
          <w:sz w:val="24"/>
        </w:rPr>
      </w:pPr>
    </w:p>
    <w:p w14:paraId="56A561B4" w14:textId="77777777" w:rsidR="003E5613" w:rsidRPr="00C172C7" w:rsidRDefault="003E5613" w:rsidP="003E5613">
      <w:pPr>
        <w:ind w:left="468"/>
        <w:rPr>
          <w:rFonts w:ascii="Montserrat" w:hAnsi="Montserrat"/>
          <w:sz w:val="24"/>
        </w:rPr>
      </w:pPr>
    </w:p>
    <w:p w14:paraId="21A215C7" w14:textId="77777777" w:rsidR="003E5613" w:rsidRPr="00C172C7" w:rsidRDefault="003E5613" w:rsidP="003E5613">
      <w:pPr>
        <w:ind w:left="468"/>
        <w:rPr>
          <w:rFonts w:ascii="Montserrat" w:hAnsi="Montserrat"/>
          <w:sz w:val="24"/>
        </w:rPr>
      </w:pPr>
    </w:p>
    <w:p w14:paraId="622A2F89" w14:textId="77777777" w:rsidR="003E5613" w:rsidRPr="00C172C7" w:rsidRDefault="00B41716" w:rsidP="003E5613">
      <w:pPr>
        <w:numPr>
          <w:ilvl w:val="1"/>
          <w:numId w:val="4"/>
        </w:numPr>
        <w:ind w:firstLine="9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 xml:space="preserve"> What they provide …</w:t>
      </w:r>
    </w:p>
    <w:p w14:paraId="076E761C" w14:textId="77777777" w:rsidR="00FB4CC1" w:rsidRPr="00C172C7" w:rsidRDefault="00FB4CC1" w:rsidP="003E5613">
      <w:pPr>
        <w:rPr>
          <w:rFonts w:ascii="Montserrat" w:hAnsi="Montserrat"/>
          <w:sz w:val="24"/>
        </w:rPr>
      </w:pPr>
    </w:p>
    <w:p w14:paraId="33B5D3C2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61898D2B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217BCE8F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25AFFEB2" w14:textId="77777777" w:rsidR="000242A0" w:rsidRPr="00C172C7" w:rsidRDefault="000242A0" w:rsidP="00FB4CC1">
      <w:pPr>
        <w:rPr>
          <w:rFonts w:ascii="Montserrat" w:hAnsi="Montserrat"/>
          <w:sz w:val="24"/>
        </w:rPr>
      </w:pPr>
    </w:p>
    <w:p w14:paraId="6BCAB5B9" w14:textId="77777777" w:rsidR="000242A0" w:rsidRPr="00C172C7" w:rsidRDefault="000242A0" w:rsidP="00091DA4">
      <w:pPr>
        <w:ind w:left="360"/>
        <w:rPr>
          <w:rFonts w:ascii="Montserrat" w:hAnsi="Montserrat"/>
          <w:sz w:val="24"/>
        </w:rPr>
      </w:pPr>
    </w:p>
    <w:p w14:paraId="5AAA69D9" w14:textId="77777777" w:rsidR="000242A0" w:rsidRPr="00C172C7" w:rsidRDefault="009C52B0" w:rsidP="000242A0">
      <w:pPr>
        <w:numPr>
          <w:ilvl w:val="0"/>
          <w:numId w:val="4"/>
        </w:numPr>
        <w:ind w:hanging="468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Genesis 3.1-19</w:t>
      </w:r>
    </w:p>
    <w:p w14:paraId="56AB9C8C" w14:textId="77777777" w:rsidR="00B41716" w:rsidRPr="00C172C7" w:rsidRDefault="00B41716" w:rsidP="00B41716">
      <w:pPr>
        <w:rPr>
          <w:rFonts w:ascii="Montserrat" w:hAnsi="Montserrat"/>
          <w:sz w:val="24"/>
        </w:rPr>
      </w:pPr>
    </w:p>
    <w:p w14:paraId="10A18439" w14:textId="77777777" w:rsidR="00B41716" w:rsidRPr="00C172C7" w:rsidRDefault="00B41716" w:rsidP="00B41716">
      <w:pPr>
        <w:widowControl w:val="0"/>
        <w:autoSpaceDE w:val="0"/>
        <w:autoSpaceDN w:val="0"/>
        <w:adjustRightInd w:val="0"/>
        <w:ind w:left="720"/>
        <w:rPr>
          <w:rFonts w:ascii="Montserrat" w:hAnsi="Montserrat"/>
          <w:b/>
          <w:bCs/>
          <w:sz w:val="24"/>
        </w:rPr>
      </w:pPr>
    </w:p>
    <w:p w14:paraId="1F5A3EA0" w14:textId="77777777" w:rsidR="00FB4CC1" w:rsidRPr="00C172C7" w:rsidRDefault="00FB4CC1" w:rsidP="00FB4CC1">
      <w:pPr>
        <w:rPr>
          <w:rFonts w:ascii="Montserrat" w:hAnsi="Montserrat"/>
          <w:sz w:val="24"/>
        </w:rPr>
      </w:pPr>
    </w:p>
    <w:p w14:paraId="64213147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686C50A0" w14:textId="77777777" w:rsidR="00764735" w:rsidRPr="00C172C7" w:rsidRDefault="00764735" w:rsidP="00FB4CC1">
      <w:pPr>
        <w:rPr>
          <w:rFonts w:ascii="Montserrat" w:hAnsi="Montserrat"/>
          <w:sz w:val="24"/>
        </w:rPr>
      </w:pPr>
    </w:p>
    <w:p w14:paraId="1E5DF02E" w14:textId="77777777" w:rsidR="00764735" w:rsidRPr="00C172C7" w:rsidRDefault="00764735" w:rsidP="00FB4CC1">
      <w:pPr>
        <w:rPr>
          <w:rFonts w:ascii="Montserrat" w:hAnsi="Montserrat"/>
          <w:sz w:val="24"/>
        </w:rPr>
      </w:pPr>
    </w:p>
    <w:p w14:paraId="14D3D753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1DF850FD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5A47B879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0C7CED80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2FAFFE6C" w14:textId="77777777" w:rsidR="00B41716" w:rsidRPr="00C172C7" w:rsidRDefault="00B41716" w:rsidP="00FB4CC1">
      <w:pPr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Some Recommendations:</w:t>
      </w:r>
    </w:p>
    <w:p w14:paraId="0DC0548C" w14:textId="77777777" w:rsidR="00B41716" w:rsidRPr="00C172C7" w:rsidRDefault="00B41716" w:rsidP="00B41716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Montserrat" w:hAnsi="Montserrat"/>
        </w:rPr>
      </w:pPr>
      <w:r w:rsidRPr="00C172C7">
        <w:rPr>
          <w:rFonts w:ascii="Montserrat" w:hAnsi="Montserrat"/>
        </w:rPr>
        <w:t>IVP’s New Bible Commentary, Edited by G.J. Wenham, J.A. Motyer, D.A. Carson and R.T. France</w:t>
      </w:r>
    </w:p>
    <w:p w14:paraId="26783423" w14:textId="77777777" w:rsidR="00B41716" w:rsidRPr="00C172C7" w:rsidRDefault="00B41716" w:rsidP="00B41716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Montserrat" w:hAnsi="Montserrat"/>
        </w:rPr>
      </w:pPr>
      <w:r w:rsidRPr="00C172C7">
        <w:rPr>
          <w:rFonts w:ascii="Montserrat" w:hAnsi="Montserrat"/>
        </w:rPr>
        <w:t>The Tyndale OT and NT commentary series, published by William B. Erdmand Publishing</w:t>
      </w:r>
    </w:p>
    <w:p w14:paraId="6C74DBCF" w14:textId="77777777" w:rsidR="00B41716" w:rsidRPr="00C172C7" w:rsidRDefault="00B41716" w:rsidP="00B41716">
      <w:pPr>
        <w:pStyle w:val="ColorfulList-Accent1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Montserrat" w:hAnsi="Montserrat"/>
        </w:rPr>
      </w:pPr>
      <w:r w:rsidRPr="00C172C7">
        <w:rPr>
          <w:rFonts w:ascii="Montserrat" w:hAnsi="Montserrat"/>
        </w:rPr>
        <w:t>The Bible Speaks Today Commentaries, published by IVP</w:t>
      </w:r>
    </w:p>
    <w:p w14:paraId="5A217DC6" w14:textId="77777777" w:rsidR="00B41716" w:rsidRPr="00C172C7" w:rsidRDefault="00B41716" w:rsidP="00FB4CC1">
      <w:pPr>
        <w:rPr>
          <w:rFonts w:ascii="Montserrat" w:hAnsi="Montserrat"/>
          <w:sz w:val="24"/>
        </w:rPr>
      </w:pPr>
    </w:p>
    <w:p w14:paraId="51E2EC38" w14:textId="77777777" w:rsidR="00CC3ECB" w:rsidRPr="00C172C7" w:rsidRDefault="00CC3ECB" w:rsidP="00FB4CC1">
      <w:pPr>
        <w:rPr>
          <w:rFonts w:ascii="Montserrat" w:hAnsi="Montserrat"/>
          <w:sz w:val="24"/>
        </w:rPr>
      </w:pPr>
    </w:p>
    <w:p w14:paraId="098D11A4" w14:textId="77777777" w:rsidR="00CC3ECB" w:rsidRPr="00C172C7" w:rsidRDefault="00CC3ECB" w:rsidP="00FB4CC1">
      <w:pPr>
        <w:rPr>
          <w:rFonts w:ascii="Montserrat" w:hAnsi="Montserrat"/>
          <w:sz w:val="24"/>
        </w:rPr>
      </w:pPr>
    </w:p>
    <w:p w14:paraId="03EA6645" w14:textId="77777777" w:rsidR="00CC3ECB" w:rsidRPr="00C172C7" w:rsidRDefault="00CC3ECB" w:rsidP="00FB4CC1">
      <w:pPr>
        <w:rPr>
          <w:rFonts w:ascii="Montserrat" w:hAnsi="Montserrat"/>
          <w:sz w:val="24"/>
        </w:rPr>
      </w:pPr>
    </w:p>
    <w:p w14:paraId="5262268E" w14:textId="77777777" w:rsidR="00B41716" w:rsidRPr="00C172C7" w:rsidRDefault="00B41716" w:rsidP="00FB4CC1">
      <w:pPr>
        <w:rPr>
          <w:rFonts w:ascii="Montserrat" w:hAnsi="Montserrat"/>
          <w:sz w:val="24"/>
        </w:rPr>
      </w:pPr>
    </w:p>
    <w:p w14:paraId="1A6DE5FD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051CCA92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3C93E43C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10A7972F" w14:textId="77777777" w:rsidR="009C52B0" w:rsidRPr="00C172C7" w:rsidRDefault="009C52B0" w:rsidP="00FB4CC1">
      <w:pPr>
        <w:rPr>
          <w:rFonts w:ascii="Montserrat" w:hAnsi="Montserrat"/>
          <w:sz w:val="24"/>
        </w:rPr>
      </w:pPr>
    </w:p>
    <w:p w14:paraId="085FA132" w14:textId="77777777" w:rsidR="00CC3ECB" w:rsidRPr="00C172C7" w:rsidRDefault="00CC3ECB" w:rsidP="00FB4CC1">
      <w:pPr>
        <w:rPr>
          <w:rFonts w:ascii="Montserrat" w:hAnsi="Montserrat"/>
          <w:sz w:val="24"/>
        </w:rPr>
      </w:pPr>
    </w:p>
    <w:p w14:paraId="57B7BAB4" w14:textId="77777777" w:rsidR="004307A1" w:rsidRPr="00C172C7" w:rsidRDefault="00530F80" w:rsidP="000242A0">
      <w:pPr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 xml:space="preserve">III.      </w:t>
      </w:r>
      <w:r w:rsidR="00B41716" w:rsidRPr="00C172C7">
        <w:rPr>
          <w:rFonts w:ascii="Montserrat" w:hAnsi="Montserrat"/>
          <w:sz w:val="24"/>
        </w:rPr>
        <w:t>Bible Dictionaries/Encyclopedias</w:t>
      </w:r>
    </w:p>
    <w:p w14:paraId="3E82666E" w14:textId="77777777" w:rsidR="00D03817" w:rsidRPr="00C172C7" w:rsidRDefault="00D03817" w:rsidP="002407EA">
      <w:pPr>
        <w:rPr>
          <w:rFonts w:ascii="Montserrat" w:eastAsia="Times New Roman" w:hAnsi="Montserrat"/>
          <w:bCs/>
          <w:color w:val="auto"/>
          <w:sz w:val="24"/>
        </w:rPr>
      </w:pPr>
    </w:p>
    <w:p w14:paraId="2BA0580A" w14:textId="77777777" w:rsidR="003E5613" w:rsidRPr="00C172C7" w:rsidRDefault="00B41716" w:rsidP="003E5613">
      <w:pPr>
        <w:numPr>
          <w:ilvl w:val="1"/>
          <w:numId w:val="4"/>
        </w:numPr>
        <w:ind w:firstLine="9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 xml:space="preserve"> Why use a bible dictionary?</w:t>
      </w:r>
    </w:p>
    <w:p w14:paraId="415E3573" w14:textId="77777777" w:rsidR="009C52B0" w:rsidRPr="00C172C7" w:rsidRDefault="009C52B0" w:rsidP="009C52B0">
      <w:pPr>
        <w:ind w:left="450"/>
        <w:rPr>
          <w:rFonts w:ascii="Montserrat" w:hAnsi="Montserrat"/>
          <w:sz w:val="24"/>
        </w:rPr>
      </w:pPr>
    </w:p>
    <w:p w14:paraId="563550FF" w14:textId="77777777" w:rsidR="003E5613" w:rsidRPr="00C172C7" w:rsidRDefault="003E5613" w:rsidP="003E5613">
      <w:pPr>
        <w:rPr>
          <w:rFonts w:ascii="Montserrat" w:hAnsi="Montserrat"/>
          <w:sz w:val="24"/>
        </w:rPr>
      </w:pPr>
    </w:p>
    <w:p w14:paraId="567126C5" w14:textId="77777777" w:rsidR="003E5613" w:rsidRPr="00C172C7" w:rsidRDefault="003E5613" w:rsidP="003E5613">
      <w:pPr>
        <w:rPr>
          <w:rFonts w:ascii="Montserrat" w:hAnsi="Montserrat"/>
          <w:sz w:val="24"/>
        </w:rPr>
      </w:pPr>
    </w:p>
    <w:p w14:paraId="4DE92F21" w14:textId="77777777" w:rsidR="003E5613" w:rsidRPr="00C172C7" w:rsidRDefault="003E5613" w:rsidP="003E5613">
      <w:pPr>
        <w:rPr>
          <w:rFonts w:ascii="Montserrat" w:hAnsi="Montserrat"/>
          <w:sz w:val="24"/>
        </w:rPr>
      </w:pPr>
    </w:p>
    <w:p w14:paraId="05C1DD7C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795A7F03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1FC7934C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466A922A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01764102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30A8A4D9" w14:textId="77777777" w:rsidR="009C52B0" w:rsidRDefault="009C52B0" w:rsidP="003E5613">
      <w:pPr>
        <w:rPr>
          <w:rFonts w:ascii="Montserrat" w:hAnsi="Montserrat"/>
          <w:sz w:val="24"/>
        </w:rPr>
      </w:pPr>
    </w:p>
    <w:p w14:paraId="6DF1042D" w14:textId="77777777" w:rsidR="006A12AF" w:rsidRPr="00C172C7" w:rsidRDefault="006A12AF" w:rsidP="003E5613">
      <w:pPr>
        <w:rPr>
          <w:rFonts w:ascii="Montserrat" w:hAnsi="Montserrat"/>
          <w:sz w:val="24"/>
        </w:rPr>
      </w:pPr>
      <w:bookmarkStart w:id="0" w:name="_GoBack"/>
      <w:bookmarkEnd w:id="0"/>
    </w:p>
    <w:p w14:paraId="4D647D52" w14:textId="77777777" w:rsidR="009C52B0" w:rsidRPr="00C172C7" w:rsidRDefault="009C52B0" w:rsidP="003E5613">
      <w:pPr>
        <w:rPr>
          <w:rFonts w:ascii="Montserrat" w:hAnsi="Montserrat"/>
          <w:sz w:val="24"/>
        </w:rPr>
      </w:pPr>
    </w:p>
    <w:p w14:paraId="01953839" w14:textId="77777777" w:rsidR="003E5613" w:rsidRPr="00C172C7" w:rsidRDefault="00B41716" w:rsidP="003E5613">
      <w:pPr>
        <w:numPr>
          <w:ilvl w:val="1"/>
          <w:numId w:val="4"/>
        </w:numPr>
        <w:ind w:firstLine="9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Choosing a good dictionary/Encyclopedia</w:t>
      </w:r>
    </w:p>
    <w:p w14:paraId="549A9C1A" w14:textId="77777777" w:rsidR="00B41716" w:rsidRPr="00C172C7" w:rsidRDefault="00B41716" w:rsidP="00B41716">
      <w:pPr>
        <w:rPr>
          <w:rFonts w:ascii="Montserrat" w:hAnsi="Montserrat"/>
          <w:sz w:val="24"/>
        </w:rPr>
      </w:pPr>
    </w:p>
    <w:p w14:paraId="4A637088" w14:textId="77777777" w:rsidR="00B41716" w:rsidRPr="00C172C7" w:rsidRDefault="00B41716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 xml:space="preserve">REPUTATION: </w:t>
      </w:r>
      <w:r w:rsidR="00F16A42" w:rsidRPr="00C172C7">
        <w:rPr>
          <w:rFonts w:ascii="Montserrat" w:hAnsi="Montserrat"/>
          <w:sz w:val="24"/>
        </w:rPr>
        <w:br/>
      </w:r>
      <w:r w:rsidR="00F16A42" w:rsidRPr="00C172C7">
        <w:rPr>
          <w:rFonts w:ascii="Montserrat" w:hAnsi="Montserrat"/>
          <w:sz w:val="24"/>
        </w:rPr>
        <w:br/>
      </w:r>
    </w:p>
    <w:p w14:paraId="63E0E39A" w14:textId="77777777" w:rsidR="00B41716" w:rsidRPr="00C172C7" w:rsidRDefault="00B41716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RECENCY:</w:t>
      </w:r>
      <w:r w:rsidR="00F16A42" w:rsidRPr="00C172C7">
        <w:rPr>
          <w:rFonts w:ascii="Montserrat" w:hAnsi="Montserrat"/>
          <w:sz w:val="24"/>
        </w:rPr>
        <w:br/>
      </w:r>
      <w:r w:rsidR="00F16A42" w:rsidRPr="00C172C7">
        <w:rPr>
          <w:rFonts w:ascii="Montserrat" w:hAnsi="Montserrat"/>
          <w:sz w:val="24"/>
        </w:rPr>
        <w:br/>
      </w:r>
      <w:r w:rsidR="00F16A42" w:rsidRPr="00C172C7">
        <w:rPr>
          <w:rFonts w:ascii="Montserrat" w:hAnsi="Montserrat"/>
          <w:sz w:val="24"/>
        </w:rPr>
        <w:br/>
      </w:r>
    </w:p>
    <w:p w14:paraId="45886EC0" w14:textId="77777777" w:rsidR="00B41716" w:rsidRPr="00C172C7" w:rsidRDefault="00B41716" w:rsidP="00B4171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REFERENCES:</w:t>
      </w:r>
      <w:r w:rsidR="00F16A42" w:rsidRPr="00C172C7">
        <w:rPr>
          <w:rFonts w:ascii="Montserrat" w:hAnsi="Montserrat"/>
          <w:sz w:val="24"/>
        </w:rPr>
        <w:br/>
      </w:r>
      <w:r w:rsidR="00F16A42" w:rsidRPr="00C172C7">
        <w:rPr>
          <w:rFonts w:ascii="Montserrat" w:hAnsi="Montserrat"/>
          <w:sz w:val="24"/>
        </w:rPr>
        <w:br/>
      </w:r>
      <w:r w:rsidR="00F16A42" w:rsidRPr="00C172C7">
        <w:rPr>
          <w:rFonts w:ascii="Montserrat" w:hAnsi="Montserrat"/>
          <w:sz w:val="24"/>
        </w:rPr>
        <w:br/>
      </w:r>
    </w:p>
    <w:p w14:paraId="1E0D937E" w14:textId="77777777" w:rsidR="00CC3ECB" w:rsidRPr="00C172C7" w:rsidRDefault="00B41716" w:rsidP="0002674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360"/>
        <w:rPr>
          <w:rFonts w:ascii="Montserrat" w:hAnsi="Montserrat"/>
          <w:b/>
          <w:sz w:val="24"/>
          <w:u w:val="single"/>
        </w:rPr>
      </w:pPr>
      <w:r w:rsidRPr="00C172C7">
        <w:rPr>
          <w:rFonts w:ascii="Montserrat" w:hAnsi="Montserrat"/>
          <w:sz w:val="24"/>
        </w:rPr>
        <w:t>RELEVANCY:</w:t>
      </w:r>
      <w:r w:rsidR="00F16A42" w:rsidRPr="00C172C7">
        <w:rPr>
          <w:rFonts w:ascii="Montserrat" w:hAnsi="Montserrat"/>
          <w:sz w:val="24"/>
        </w:rPr>
        <w:br/>
      </w:r>
      <w:r w:rsidR="00F16A42" w:rsidRPr="00C172C7">
        <w:rPr>
          <w:rFonts w:ascii="Montserrat" w:hAnsi="Montserrat"/>
          <w:sz w:val="24"/>
        </w:rPr>
        <w:br/>
      </w:r>
    </w:p>
    <w:p w14:paraId="09E01727" w14:textId="77777777" w:rsidR="009C52B0" w:rsidRPr="00C172C7" w:rsidRDefault="000B101E" w:rsidP="009C52B0">
      <w:pPr>
        <w:ind w:left="60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Types:</w:t>
      </w:r>
    </w:p>
    <w:p w14:paraId="74E4E67E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0C6B59E0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0D63A1A6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423D046B" w14:textId="77777777" w:rsidR="00764735" w:rsidRPr="00C172C7" w:rsidRDefault="00764735" w:rsidP="009C52B0">
      <w:pPr>
        <w:ind w:left="600"/>
        <w:rPr>
          <w:rFonts w:ascii="Montserrat" w:hAnsi="Montserrat"/>
          <w:sz w:val="24"/>
        </w:rPr>
      </w:pPr>
    </w:p>
    <w:p w14:paraId="39DF4FAB" w14:textId="77777777" w:rsidR="00764735" w:rsidRPr="00C172C7" w:rsidRDefault="00764735" w:rsidP="009C52B0">
      <w:pPr>
        <w:ind w:left="600"/>
        <w:rPr>
          <w:rFonts w:ascii="Montserrat" w:hAnsi="Montserrat"/>
          <w:sz w:val="24"/>
        </w:rPr>
      </w:pPr>
    </w:p>
    <w:p w14:paraId="470021F2" w14:textId="77777777" w:rsidR="00764735" w:rsidRPr="00C172C7" w:rsidRDefault="00764735" w:rsidP="009C52B0">
      <w:pPr>
        <w:ind w:left="600"/>
        <w:rPr>
          <w:rFonts w:ascii="Montserrat" w:hAnsi="Montserrat"/>
          <w:sz w:val="24"/>
        </w:rPr>
      </w:pPr>
    </w:p>
    <w:p w14:paraId="0E3E3EC0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</w:p>
    <w:p w14:paraId="04FA1209" w14:textId="77777777" w:rsidR="009C52B0" w:rsidRPr="00C172C7" w:rsidRDefault="009C52B0" w:rsidP="009C52B0">
      <w:pPr>
        <w:ind w:left="600"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Some Recommendations:</w:t>
      </w:r>
    </w:p>
    <w:p w14:paraId="0892A549" w14:textId="77777777" w:rsidR="009C52B0" w:rsidRPr="00C172C7" w:rsidRDefault="009C52B0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The New Bible Dictionary (Inter-Varsity Press, 1982)</w:t>
      </w:r>
    </w:p>
    <w:p w14:paraId="7CDB95F7" w14:textId="77777777" w:rsidR="009C52B0" w:rsidRPr="00C172C7" w:rsidRDefault="009C52B0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 xml:space="preserve">The HarperCollins Bible Dictionary (Harper, </w:t>
      </w:r>
      <w:r w:rsidRPr="00C172C7">
        <w:rPr>
          <w:rFonts w:ascii="Montserrat" w:hAnsi="Montserrat"/>
          <w:sz w:val="24"/>
        </w:rPr>
        <w:lastRenderedPageBreak/>
        <w:t>1996)</w:t>
      </w:r>
    </w:p>
    <w:p w14:paraId="0F152AA1" w14:textId="77777777" w:rsidR="00F87D7C" w:rsidRPr="00C172C7" w:rsidRDefault="00F87D7C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The Anchor Bible Dictionary (Doubleday, 1992)</w:t>
      </w:r>
    </w:p>
    <w:p w14:paraId="3A112CBE" w14:textId="77777777" w:rsidR="009C52B0" w:rsidRPr="00C172C7" w:rsidRDefault="009C52B0" w:rsidP="009C52B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360"/>
        <w:contextualSpacing/>
        <w:rPr>
          <w:rFonts w:ascii="Montserrat" w:hAnsi="Montserrat"/>
          <w:sz w:val="24"/>
        </w:rPr>
      </w:pPr>
      <w:r w:rsidRPr="00C172C7">
        <w:rPr>
          <w:rFonts w:ascii="Montserrat" w:hAnsi="Montserrat"/>
          <w:sz w:val="24"/>
        </w:rPr>
        <w:t>The International Standard Bible Encyclopedia (Eerdmans, 1979-1988)</w:t>
      </w:r>
    </w:p>
    <w:sectPr w:rsidR="009C52B0" w:rsidRPr="00C172C7" w:rsidSect="00764735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DBD62" w14:textId="77777777" w:rsidR="006F3204" w:rsidRDefault="006F3204">
      <w:r>
        <w:separator/>
      </w:r>
    </w:p>
  </w:endnote>
  <w:endnote w:type="continuationSeparator" w:id="0">
    <w:p w14:paraId="3F89CA98" w14:textId="77777777" w:rsidR="006F3204" w:rsidRDefault="006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E11F" w14:textId="77777777" w:rsidR="006F3204" w:rsidRDefault="006F3204">
      <w:r>
        <w:separator/>
      </w:r>
    </w:p>
  </w:footnote>
  <w:footnote w:type="continuationSeparator" w:id="0">
    <w:p w14:paraId="4C5DF97F" w14:textId="77777777" w:rsidR="006F3204" w:rsidRDefault="006F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B78C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7175A"/>
    <w:multiLevelType w:val="hybridMultilevel"/>
    <w:tmpl w:val="245E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B40"/>
    <w:multiLevelType w:val="hybridMultilevel"/>
    <w:tmpl w:val="8C2E3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B33988"/>
    <w:multiLevelType w:val="hybridMultilevel"/>
    <w:tmpl w:val="C74E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42A0"/>
    <w:rsid w:val="00026746"/>
    <w:rsid w:val="00085618"/>
    <w:rsid w:val="00091DA4"/>
    <w:rsid w:val="000B101E"/>
    <w:rsid w:val="0017716B"/>
    <w:rsid w:val="001E62F5"/>
    <w:rsid w:val="002067DB"/>
    <w:rsid w:val="00222DD5"/>
    <w:rsid w:val="002407EA"/>
    <w:rsid w:val="00272A03"/>
    <w:rsid w:val="002B34F1"/>
    <w:rsid w:val="003E5613"/>
    <w:rsid w:val="004307A1"/>
    <w:rsid w:val="0046122B"/>
    <w:rsid w:val="0047266A"/>
    <w:rsid w:val="004C1C88"/>
    <w:rsid w:val="00502339"/>
    <w:rsid w:val="00530F80"/>
    <w:rsid w:val="00536CBA"/>
    <w:rsid w:val="005571FE"/>
    <w:rsid w:val="005B6B8C"/>
    <w:rsid w:val="006318C5"/>
    <w:rsid w:val="006353B6"/>
    <w:rsid w:val="00662F1F"/>
    <w:rsid w:val="006A12AF"/>
    <w:rsid w:val="006D166C"/>
    <w:rsid w:val="006D645E"/>
    <w:rsid w:val="006F3204"/>
    <w:rsid w:val="00704AB7"/>
    <w:rsid w:val="00714A94"/>
    <w:rsid w:val="00764735"/>
    <w:rsid w:val="007B5388"/>
    <w:rsid w:val="00891200"/>
    <w:rsid w:val="00901E37"/>
    <w:rsid w:val="00953D94"/>
    <w:rsid w:val="009668D1"/>
    <w:rsid w:val="009C52B0"/>
    <w:rsid w:val="00A20415"/>
    <w:rsid w:val="00A50F75"/>
    <w:rsid w:val="00AE6C9B"/>
    <w:rsid w:val="00B41716"/>
    <w:rsid w:val="00BE74AD"/>
    <w:rsid w:val="00C172C7"/>
    <w:rsid w:val="00C4249B"/>
    <w:rsid w:val="00CA476A"/>
    <w:rsid w:val="00CC3ECB"/>
    <w:rsid w:val="00D03817"/>
    <w:rsid w:val="00DA6C1C"/>
    <w:rsid w:val="00E557CB"/>
    <w:rsid w:val="00E75C1A"/>
    <w:rsid w:val="00EF2AE3"/>
    <w:rsid w:val="00F16A42"/>
    <w:rsid w:val="00F4376F"/>
    <w:rsid w:val="00F87D7C"/>
    <w:rsid w:val="00FA6825"/>
    <w:rsid w:val="00FB4C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FD5CA74"/>
  <w15:docId w15:val="{8E464EB2-8FF6-4B5F-8A90-2C0C6277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4C1C88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4C1C88"/>
  </w:style>
  <w:style w:type="paragraph" w:styleId="FootnoteText">
    <w:name w:val="footnote text"/>
    <w:rsid w:val="004C1C88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FootnoteReference">
    <w:name w:val="footnote reference"/>
    <w:uiPriority w:val="99"/>
    <w:locked/>
    <w:rsid w:val="00091DA4"/>
    <w:rPr>
      <w:vertAlign w:val="superscript"/>
    </w:rPr>
  </w:style>
  <w:style w:type="paragraph" w:styleId="Header">
    <w:name w:val="header"/>
    <w:basedOn w:val="Normal"/>
    <w:link w:val="HeaderChar"/>
    <w:locked/>
    <w:rsid w:val="000242A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242A0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locked/>
    <w:rsid w:val="000242A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242A0"/>
    <w:rPr>
      <w:rFonts w:eastAsia="ヒラギノ角ゴ Pro W3"/>
      <w:color w:val="000000"/>
      <w:szCs w:val="24"/>
    </w:rPr>
  </w:style>
  <w:style w:type="character" w:styleId="Hyperlink">
    <w:name w:val="Hyperlink"/>
    <w:locked/>
    <w:rsid w:val="00C42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yle.wetherston@capba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Roman Persecutions of Early Christians</vt:lpstr>
    </vt:vector>
  </TitlesOfParts>
  <Company>U.S. EPA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Klon Kitchen</dc:creator>
  <cp:lastModifiedBy>Jason Rivette</cp:lastModifiedBy>
  <cp:revision>7</cp:revision>
  <cp:lastPrinted>2016-11-29T19:17:00Z</cp:lastPrinted>
  <dcterms:created xsi:type="dcterms:W3CDTF">2014-08-14T13:40:00Z</dcterms:created>
  <dcterms:modified xsi:type="dcterms:W3CDTF">2016-11-29T19:18:00Z</dcterms:modified>
</cp:coreProperties>
</file>