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DCB0" w:themeColor="accent4" w:themeTint="66"/>
  <w:body>
    <w:p w14:paraId="1E454E5D" w14:textId="77777777" w:rsidR="00385D1A" w:rsidRPr="004E3BC4" w:rsidRDefault="00385D1A" w:rsidP="00385D1A">
      <w:pPr>
        <w:pStyle w:val="NormalWeb"/>
        <w:shd w:val="clear" w:color="auto" w:fill="FFFFFF"/>
        <w:spacing w:before="0" w:beforeAutospacing="0" w:after="0" w:afterAutospacing="0"/>
        <w:ind w:left="-90"/>
        <w:rPr>
          <w:rFonts w:ascii="Calibri" w:hAnsi="Calibri" w:cstheme="minorHAnsi"/>
          <w:color w:val="222222"/>
          <w:u w:val="single"/>
        </w:rPr>
      </w:pPr>
      <w:r w:rsidRPr="004E3BC4">
        <w:rPr>
          <w:rFonts w:ascii="Calibri" w:hAnsi="Calibri" w:cstheme="minorHAnsi"/>
          <w:b/>
          <w:bCs/>
          <w:color w:val="222222"/>
          <w:u w:val="single"/>
        </w:rPr>
        <w:t>Biblical Manhood and Womanhood Course Outline</w:t>
      </w:r>
    </w:p>
    <w:p w14:paraId="63DC1429" w14:textId="77777777" w:rsidR="00385D1A" w:rsidRPr="004E3BC4" w:rsidRDefault="00385D1A" w:rsidP="00385D1A">
      <w:pPr>
        <w:pStyle w:val="NormalWeb"/>
        <w:shd w:val="clear" w:color="auto" w:fill="FFFFFF"/>
        <w:spacing w:before="0" w:beforeAutospacing="0" w:after="0" w:afterAutospacing="0"/>
        <w:ind w:left="-90"/>
        <w:rPr>
          <w:rFonts w:ascii="Calibri" w:hAnsi="Calibri" w:cstheme="minorHAnsi"/>
          <w:color w:val="222222"/>
          <w:sz w:val="23"/>
          <w:szCs w:val="23"/>
        </w:rPr>
      </w:pPr>
    </w:p>
    <w:p w14:paraId="0CFE4296" w14:textId="77777777" w:rsidR="00385D1A" w:rsidRPr="004E3BC4" w:rsidRDefault="00385D1A" w:rsidP="00385D1A">
      <w:pPr>
        <w:pStyle w:val="NormalWeb"/>
        <w:shd w:val="clear" w:color="auto" w:fill="FFFFFF"/>
        <w:spacing w:before="0" w:beforeAutospacing="0" w:after="0" w:afterAutospacing="0" w:line="360" w:lineRule="auto"/>
        <w:ind w:left="-90"/>
        <w:rPr>
          <w:rFonts w:ascii="Calibri" w:hAnsi="Calibri" w:cs="Calibri"/>
          <w:color w:val="222222"/>
          <w:sz w:val="20"/>
          <w:szCs w:val="20"/>
        </w:rPr>
      </w:pPr>
      <w:r w:rsidRPr="004E3BC4">
        <w:rPr>
          <w:rFonts w:ascii="Calibri" w:hAnsi="Calibri" w:cs="Calibri"/>
          <w:color w:val="222222"/>
          <w:sz w:val="20"/>
          <w:szCs w:val="20"/>
        </w:rPr>
        <w:t>Week 1:  Intro and Biblical Theology of Gender</w:t>
      </w:r>
    </w:p>
    <w:p w14:paraId="114D383B" w14:textId="77777777" w:rsidR="00385D1A" w:rsidRPr="004E3BC4" w:rsidRDefault="00385D1A" w:rsidP="00385D1A">
      <w:pPr>
        <w:pStyle w:val="NormalWeb"/>
        <w:shd w:val="clear" w:color="auto" w:fill="FFFFFF"/>
        <w:spacing w:before="0" w:beforeAutospacing="0" w:after="0" w:afterAutospacing="0" w:line="360" w:lineRule="auto"/>
        <w:ind w:left="-90"/>
        <w:rPr>
          <w:rFonts w:ascii="Calibri" w:hAnsi="Calibri" w:cs="Calibri"/>
          <w:color w:val="222222"/>
          <w:sz w:val="20"/>
          <w:szCs w:val="20"/>
        </w:rPr>
      </w:pPr>
      <w:r w:rsidRPr="004E3BC4">
        <w:rPr>
          <w:rFonts w:ascii="Calibri" w:hAnsi="Calibri" w:cs="Calibri"/>
          <w:color w:val="222222"/>
          <w:sz w:val="20"/>
          <w:szCs w:val="20"/>
        </w:rPr>
        <w:t>Week 2:  Biblical Masculinity Part 1 </w:t>
      </w:r>
    </w:p>
    <w:p w14:paraId="5A72EAB3" w14:textId="77777777" w:rsidR="00385D1A" w:rsidRPr="004E3BC4" w:rsidRDefault="00385D1A" w:rsidP="00385D1A">
      <w:pPr>
        <w:pStyle w:val="NormalWeb"/>
        <w:shd w:val="clear" w:color="auto" w:fill="FFFFFF"/>
        <w:spacing w:before="0" w:beforeAutospacing="0" w:after="0" w:afterAutospacing="0" w:line="360" w:lineRule="auto"/>
        <w:ind w:left="-90"/>
        <w:rPr>
          <w:rFonts w:ascii="Calibri" w:hAnsi="Calibri" w:cs="Calibri"/>
          <w:color w:val="222222"/>
          <w:sz w:val="20"/>
          <w:szCs w:val="20"/>
        </w:rPr>
      </w:pPr>
      <w:r w:rsidRPr="004E3BC4">
        <w:rPr>
          <w:rFonts w:ascii="Calibri" w:hAnsi="Calibri" w:cs="Calibri"/>
          <w:color w:val="222222"/>
          <w:sz w:val="20"/>
          <w:szCs w:val="20"/>
        </w:rPr>
        <w:t>Week 3:  Biblical Masculinity Part 2 </w:t>
      </w:r>
    </w:p>
    <w:p w14:paraId="05A2C8DF" w14:textId="77777777" w:rsidR="00385D1A" w:rsidRPr="004E3BC4" w:rsidRDefault="00385D1A" w:rsidP="00385D1A">
      <w:pPr>
        <w:pStyle w:val="NormalWeb"/>
        <w:shd w:val="clear" w:color="auto" w:fill="FFFFFF"/>
        <w:spacing w:before="0" w:beforeAutospacing="0" w:after="0" w:afterAutospacing="0" w:line="360" w:lineRule="auto"/>
        <w:ind w:left="-90"/>
        <w:rPr>
          <w:rFonts w:ascii="Calibri" w:hAnsi="Calibri" w:cs="Calibri"/>
          <w:color w:val="222222"/>
          <w:sz w:val="20"/>
          <w:szCs w:val="20"/>
        </w:rPr>
      </w:pPr>
      <w:r w:rsidRPr="004E3BC4">
        <w:rPr>
          <w:rFonts w:ascii="Calibri" w:hAnsi="Calibri" w:cs="Calibri"/>
          <w:color w:val="222222"/>
          <w:sz w:val="20"/>
          <w:szCs w:val="20"/>
        </w:rPr>
        <w:t>Week 4:  Biblical Femininity Part 1</w:t>
      </w:r>
    </w:p>
    <w:p w14:paraId="5100BF72" w14:textId="77777777" w:rsidR="00385D1A" w:rsidRPr="004E3BC4" w:rsidRDefault="00385D1A" w:rsidP="00385D1A">
      <w:pPr>
        <w:pStyle w:val="NormalWeb"/>
        <w:shd w:val="clear" w:color="auto" w:fill="FFFFFF"/>
        <w:spacing w:before="0" w:beforeAutospacing="0" w:after="0" w:afterAutospacing="0" w:line="360" w:lineRule="auto"/>
        <w:ind w:left="-90"/>
        <w:rPr>
          <w:rFonts w:ascii="Calibri" w:hAnsi="Calibri" w:cs="Calibri"/>
          <w:color w:val="222222"/>
          <w:sz w:val="20"/>
          <w:szCs w:val="20"/>
        </w:rPr>
      </w:pPr>
      <w:r w:rsidRPr="004E3BC4">
        <w:rPr>
          <w:rFonts w:ascii="Calibri" w:hAnsi="Calibri" w:cs="Calibri"/>
          <w:color w:val="222222"/>
          <w:sz w:val="20"/>
          <w:szCs w:val="20"/>
        </w:rPr>
        <w:t>Week 5:  Biblical Femininity Part 2 </w:t>
      </w:r>
    </w:p>
    <w:p w14:paraId="24BD473E" w14:textId="77777777" w:rsidR="00385D1A" w:rsidRPr="004E3BC4" w:rsidRDefault="00385D1A" w:rsidP="00385D1A">
      <w:pPr>
        <w:pStyle w:val="NormalWeb"/>
        <w:shd w:val="clear" w:color="auto" w:fill="FFFFFF"/>
        <w:spacing w:before="0" w:beforeAutospacing="0" w:after="0" w:afterAutospacing="0" w:line="360" w:lineRule="auto"/>
        <w:ind w:left="-90"/>
        <w:rPr>
          <w:rFonts w:ascii="Calibri" w:hAnsi="Calibri" w:cs="Calibri"/>
          <w:color w:val="222222"/>
          <w:sz w:val="20"/>
          <w:szCs w:val="20"/>
        </w:rPr>
      </w:pPr>
      <w:r w:rsidRPr="004E3BC4">
        <w:rPr>
          <w:rFonts w:ascii="Calibri" w:hAnsi="Calibri" w:cs="Calibri"/>
          <w:color w:val="222222"/>
          <w:sz w:val="20"/>
          <w:szCs w:val="20"/>
        </w:rPr>
        <w:t>Week 6:  Gender Confusion</w:t>
      </w:r>
    </w:p>
    <w:p w14:paraId="0C62CC4D" w14:textId="77777777" w:rsidR="00385D1A" w:rsidRPr="004E3BC4" w:rsidRDefault="00385D1A" w:rsidP="00385D1A">
      <w:pPr>
        <w:pStyle w:val="NormalWeb"/>
        <w:shd w:val="clear" w:color="auto" w:fill="FFFFFF"/>
        <w:spacing w:before="0" w:beforeAutospacing="0" w:after="0" w:afterAutospacing="0" w:line="360" w:lineRule="auto"/>
        <w:ind w:left="-90"/>
        <w:rPr>
          <w:rFonts w:ascii="Calibri" w:hAnsi="Calibri" w:cs="Calibri"/>
          <w:color w:val="222222"/>
          <w:sz w:val="20"/>
          <w:szCs w:val="20"/>
        </w:rPr>
      </w:pPr>
      <w:r w:rsidRPr="004E3BC4">
        <w:rPr>
          <w:rFonts w:ascii="Calibri" w:hAnsi="Calibri" w:cs="Calibri"/>
          <w:color w:val="222222"/>
          <w:sz w:val="20"/>
          <w:szCs w:val="20"/>
        </w:rPr>
        <w:t>Week 7:  Manhood &amp; Womanhood in the Home Part 1</w:t>
      </w:r>
    </w:p>
    <w:p w14:paraId="454450FB" w14:textId="77777777" w:rsidR="00385D1A" w:rsidRPr="004E3BC4" w:rsidRDefault="00385D1A" w:rsidP="00385D1A">
      <w:pPr>
        <w:pStyle w:val="NormalWeb"/>
        <w:shd w:val="clear" w:color="auto" w:fill="FFFFFF"/>
        <w:spacing w:before="0" w:beforeAutospacing="0" w:after="0" w:afterAutospacing="0" w:line="360" w:lineRule="auto"/>
        <w:ind w:left="-90"/>
        <w:rPr>
          <w:rFonts w:ascii="Calibri" w:hAnsi="Calibri" w:cs="Calibri"/>
          <w:color w:val="222222"/>
          <w:sz w:val="20"/>
          <w:szCs w:val="20"/>
        </w:rPr>
      </w:pPr>
      <w:r w:rsidRPr="004E3BC4">
        <w:rPr>
          <w:rFonts w:ascii="Calibri" w:hAnsi="Calibri" w:cs="Calibri"/>
          <w:color w:val="222222"/>
          <w:sz w:val="20"/>
          <w:szCs w:val="20"/>
        </w:rPr>
        <w:t>Week 8:  Manhood &amp; Womanhood in the Home Part 2 </w:t>
      </w:r>
    </w:p>
    <w:p w14:paraId="68E39110" w14:textId="77777777" w:rsidR="00385D1A" w:rsidRPr="004E3BC4" w:rsidRDefault="00385D1A" w:rsidP="00385D1A">
      <w:pPr>
        <w:pStyle w:val="NormalWeb"/>
        <w:shd w:val="clear" w:color="auto" w:fill="FFFFFF"/>
        <w:spacing w:before="0" w:beforeAutospacing="0" w:after="0" w:afterAutospacing="0" w:line="360" w:lineRule="auto"/>
        <w:ind w:left="-90"/>
        <w:rPr>
          <w:rFonts w:ascii="Calibri" w:hAnsi="Calibri" w:cs="Calibri"/>
          <w:color w:val="222222"/>
          <w:sz w:val="20"/>
          <w:szCs w:val="20"/>
        </w:rPr>
      </w:pPr>
      <w:r w:rsidRPr="004E3BC4">
        <w:rPr>
          <w:rFonts w:ascii="Calibri" w:hAnsi="Calibri" w:cs="Calibri"/>
          <w:color w:val="222222"/>
          <w:sz w:val="20"/>
          <w:szCs w:val="20"/>
        </w:rPr>
        <w:t>Week 9:  Manhood &amp; Womanhood in the Church Part 1 </w:t>
      </w:r>
    </w:p>
    <w:p w14:paraId="7D40F185" w14:textId="77777777" w:rsidR="00385D1A" w:rsidRPr="004E3BC4" w:rsidRDefault="00385D1A" w:rsidP="00385D1A">
      <w:pPr>
        <w:pStyle w:val="NormalWeb"/>
        <w:shd w:val="clear" w:color="auto" w:fill="FFFFFF"/>
        <w:spacing w:before="0" w:beforeAutospacing="0" w:after="0" w:afterAutospacing="0" w:line="360" w:lineRule="auto"/>
        <w:ind w:left="-90"/>
        <w:rPr>
          <w:rFonts w:ascii="Calibri" w:hAnsi="Calibri" w:cs="Calibri"/>
          <w:color w:val="222222"/>
          <w:sz w:val="20"/>
          <w:szCs w:val="20"/>
        </w:rPr>
      </w:pPr>
      <w:r w:rsidRPr="004E3BC4">
        <w:rPr>
          <w:rFonts w:ascii="Calibri" w:hAnsi="Calibri" w:cs="Calibri"/>
          <w:color w:val="222222"/>
          <w:sz w:val="20"/>
          <w:szCs w:val="20"/>
        </w:rPr>
        <w:t>Week 10:  Manhood &amp; Womanhood in the Church Part 2 </w:t>
      </w:r>
    </w:p>
    <w:p w14:paraId="3F7E6BEF" w14:textId="77777777" w:rsidR="00385D1A" w:rsidRPr="004E3BC4" w:rsidRDefault="00385D1A" w:rsidP="00385D1A">
      <w:pPr>
        <w:pStyle w:val="NormalWeb"/>
        <w:shd w:val="clear" w:color="auto" w:fill="FFFFFF"/>
        <w:spacing w:before="0" w:beforeAutospacing="0" w:after="0" w:afterAutospacing="0" w:line="360" w:lineRule="auto"/>
        <w:ind w:left="-90"/>
        <w:rPr>
          <w:rFonts w:ascii="Calibri" w:hAnsi="Calibri" w:cs="Calibri"/>
          <w:color w:val="222222"/>
          <w:sz w:val="20"/>
          <w:szCs w:val="20"/>
        </w:rPr>
      </w:pPr>
      <w:r w:rsidRPr="004E3BC4">
        <w:rPr>
          <w:rFonts w:ascii="Calibri" w:hAnsi="Calibri" w:cs="Calibri"/>
          <w:color w:val="222222"/>
          <w:sz w:val="20"/>
          <w:szCs w:val="20"/>
        </w:rPr>
        <w:t>Week 11:  Manhood &amp; Womanhood in the World &amp; Workplace</w:t>
      </w:r>
    </w:p>
    <w:p w14:paraId="6FFF89F6" w14:textId="77777777" w:rsidR="00385D1A" w:rsidRPr="004E3BC4" w:rsidRDefault="00385D1A" w:rsidP="00385D1A">
      <w:pPr>
        <w:pStyle w:val="NormalWeb"/>
        <w:shd w:val="clear" w:color="auto" w:fill="FFFFFF"/>
        <w:spacing w:before="0" w:beforeAutospacing="0" w:after="0" w:afterAutospacing="0" w:line="360" w:lineRule="auto"/>
        <w:ind w:left="-90"/>
        <w:rPr>
          <w:rFonts w:ascii="Calibri" w:hAnsi="Calibri" w:cs="Calibri"/>
          <w:color w:val="222222"/>
          <w:sz w:val="20"/>
          <w:szCs w:val="20"/>
        </w:rPr>
      </w:pPr>
      <w:r w:rsidRPr="004E3BC4">
        <w:rPr>
          <w:rFonts w:ascii="Calibri" w:hAnsi="Calibri" w:cs="Calibri"/>
          <w:color w:val="222222"/>
          <w:sz w:val="20"/>
          <w:szCs w:val="20"/>
        </w:rPr>
        <w:t xml:space="preserve">Week 12:  Objections to </w:t>
      </w:r>
      <w:proofErr w:type="spellStart"/>
      <w:r w:rsidRPr="004E3BC4">
        <w:rPr>
          <w:rFonts w:ascii="Calibri" w:hAnsi="Calibri" w:cs="Calibri"/>
          <w:color w:val="222222"/>
          <w:sz w:val="20"/>
          <w:szCs w:val="20"/>
        </w:rPr>
        <w:t>Complementarianism</w:t>
      </w:r>
      <w:proofErr w:type="spellEnd"/>
    </w:p>
    <w:p w14:paraId="395C8FEA" w14:textId="77777777" w:rsidR="00385D1A" w:rsidRPr="004E3BC4" w:rsidRDefault="00385D1A" w:rsidP="00385D1A">
      <w:pPr>
        <w:pStyle w:val="NormalWeb"/>
        <w:shd w:val="clear" w:color="auto" w:fill="FFFFFF"/>
        <w:spacing w:before="0" w:beforeAutospacing="0" w:after="0" w:afterAutospacing="0" w:line="360" w:lineRule="auto"/>
        <w:ind w:left="-90"/>
        <w:rPr>
          <w:rFonts w:ascii="Calibri" w:hAnsi="Calibri" w:cs="Calibri"/>
          <w:color w:val="222222"/>
          <w:sz w:val="20"/>
          <w:szCs w:val="20"/>
        </w:rPr>
      </w:pPr>
      <w:r w:rsidRPr="004E3BC4">
        <w:rPr>
          <w:rFonts w:ascii="Calibri" w:hAnsi="Calibri" w:cs="Calibri"/>
          <w:color w:val="222222"/>
          <w:sz w:val="20"/>
          <w:szCs w:val="20"/>
        </w:rPr>
        <w:t>Week 13:  Panel Discussion &amp; Q&amp;A</w:t>
      </w:r>
    </w:p>
    <w:p w14:paraId="260CBC7A" w14:textId="77777777" w:rsidR="00385D1A" w:rsidRPr="004E3BC4" w:rsidRDefault="00385D1A" w:rsidP="00385D1A">
      <w:pPr>
        <w:pStyle w:val="NormalWeb"/>
        <w:shd w:val="clear" w:color="auto" w:fill="FFFFFF"/>
        <w:spacing w:before="0" w:beforeAutospacing="0" w:after="0" w:afterAutospacing="0" w:line="360" w:lineRule="auto"/>
        <w:ind w:left="-90"/>
        <w:rPr>
          <w:rFonts w:ascii="Calibri" w:hAnsi="Calibri" w:cstheme="minorHAnsi"/>
          <w:b/>
          <w:bCs/>
          <w:color w:val="222222"/>
          <w:sz w:val="23"/>
          <w:szCs w:val="23"/>
          <w:u w:val="single"/>
        </w:rPr>
      </w:pPr>
      <w:r w:rsidRPr="004E3BC4">
        <w:rPr>
          <w:rFonts w:ascii="Calibri" w:hAnsi="Calibri" w:cstheme="minorHAnsi"/>
          <w:b/>
          <w:bCs/>
          <w:color w:val="222222"/>
          <w:sz w:val="23"/>
          <w:szCs w:val="23"/>
          <w:u w:val="single"/>
        </w:rPr>
        <w:t>Summaries:</w:t>
      </w:r>
    </w:p>
    <w:p w14:paraId="51A749BE" w14:textId="77777777" w:rsidR="00385D1A" w:rsidRPr="004E3BC4" w:rsidRDefault="00385D1A" w:rsidP="00385D1A">
      <w:pPr>
        <w:pStyle w:val="NormalWeb"/>
        <w:shd w:val="clear" w:color="auto" w:fill="FFFFFF"/>
        <w:spacing w:before="0" w:beforeAutospacing="0" w:after="0" w:afterAutospacing="0"/>
        <w:ind w:left="-86"/>
        <w:rPr>
          <w:rFonts w:ascii="Calibri" w:hAnsi="Calibri" w:cstheme="minorHAnsi"/>
          <w:color w:val="222222"/>
          <w:sz w:val="21"/>
          <w:szCs w:val="21"/>
        </w:rPr>
      </w:pPr>
      <w:r w:rsidRPr="004E3BC4">
        <w:rPr>
          <w:rFonts w:ascii="Calibri" w:hAnsi="Calibri" w:cstheme="minorHAnsi"/>
          <w:color w:val="222222"/>
          <w:sz w:val="21"/>
          <w:szCs w:val="21"/>
        </w:rPr>
        <w:t xml:space="preserve">The essence of biblical masculinity is a sense of benevolent responsibility to tend God’s creation, to provide for and protect others, and to express loving, sacrificial leadership in particular contexts prescribed by God’s Word. </w:t>
      </w:r>
    </w:p>
    <w:p w14:paraId="19C4EB6C" w14:textId="77777777" w:rsidR="00385D1A" w:rsidRPr="004E3BC4" w:rsidRDefault="00385D1A" w:rsidP="00385D1A">
      <w:pPr>
        <w:pStyle w:val="NormalWeb"/>
        <w:shd w:val="clear" w:color="auto" w:fill="FFFFFF"/>
        <w:spacing w:before="0" w:beforeAutospacing="0" w:after="0" w:afterAutospacing="0"/>
        <w:ind w:left="-86"/>
        <w:rPr>
          <w:rFonts w:ascii="Calibri" w:hAnsi="Calibri" w:cstheme="minorHAnsi"/>
          <w:color w:val="222222"/>
          <w:sz w:val="21"/>
          <w:szCs w:val="21"/>
        </w:rPr>
      </w:pPr>
    </w:p>
    <w:p w14:paraId="32884934" w14:textId="77777777" w:rsidR="00385D1A" w:rsidRPr="004E3BC4" w:rsidRDefault="00385D1A" w:rsidP="00385D1A">
      <w:pPr>
        <w:pStyle w:val="NormalWeb"/>
        <w:shd w:val="clear" w:color="auto" w:fill="FFFFFF"/>
        <w:spacing w:before="0" w:beforeAutospacing="0" w:after="0" w:afterAutospacing="0"/>
        <w:ind w:left="-86"/>
        <w:rPr>
          <w:rFonts w:ascii="Calibri" w:hAnsi="Calibri" w:cstheme="minorHAnsi"/>
          <w:color w:val="222222"/>
          <w:sz w:val="21"/>
          <w:szCs w:val="21"/>
        </w:rPr>
      </w:pPr>
      <w:r w:rsidRPr="004E3BC4">
        <w:rPr>
          <w:rFonts w:ascii="Calibri" w:hAnsi="Calibri" w:cstheme="minorHAnsi"/>
          <w:color w:val="222222"/>
          <w:sz w:val="21"/>
          <w:szCs w:val="21"/>
        </w:rPr>
        <w:t>The essence of biblical femininity is a gracious disposition to cultivate life, to help others flourish, and to affirm, receive and nurture strength and leadership from worthy men in particular contexts prescribed by God’s Word.</w:t>
      </w:r>
    </w:p>
    <w:p w14:paraId="316D27DC" w14:textId="77777777" w:rsidR="00385D1A" w:rsidRPr="004E3BC4" w:rsidRDefault="00385D1A" w:rsidP="00385D1A">
      <w:pPr>
        <w:pStyle w:val="NormalWeb"/>
        <w:shd w:val="clear" w:color="auto" w:fill="FFFFFF"/>
        <w:spacing w:before="0" w:beforeAutospacing="0" w:after="0" w:afterAutospacing="0"/>
        <w:ind w:left="-90"/>
        <w:rPr>
          <w:rFonts w:ascii="Calibri" w:hAnsi="Calibri" w:cstheme="minorHAnsi"/>
          <w:color w:val="222222"/>
          <w:sz w:val="23"/>
          <w:szCs w:val="23"/>
        </w:rPr>
      </w:pPr>
    </w:p>
    <w:p w14:paraId="439EDFD7" w14:textId="77777777" w:rsidR="00385D1A" w:rsidRPr="004E3BC4" w:rsidRDefault="00385D1A" w:rsidP="00385D1A">
      <w:pPr>
        <w:pStyle w:val="NormalWeb"/>
        <w:shd w:val="clear" w:color="auto" w:fill="FFFFFF"/>
        <w:spacing w:before="0" w:beforeAutospacing="0" w:after="0" w:afterAutospacing="0"/>
        <w:ind w:left="-90"/>
        <w:rPr>
          <w:rFonts w:ascii="Calibri" w:hAnsi="Calibri" w:cs="Calibri"/>
          <w:i/>
          <w:iCs/>
          <w:color w:val="222222"/>
          <w:sz w:val="23"/>
          <w:szCs w:val="23"/>
        </w:rPr>
      </w:pPr>
      <w:r w:rsidRPr="004E3BC4">
        <w:rPr>
          <w:rFonts w:ascii="Calibri" w:hAnsi="Calibri" w:cs="Calibri"/>
          <w:i/>
          <w:iCs/>
          <w:color w:val="222222"/>
          <w:sz w:val="23"/>
          <w:szCs w:val="23"/>
        </w:rPr>
        <w:t>For further study:</w:t>
      </w:r>
    </w:p>
    <w:p w14:paraId="11617954" w14:textId="22C9A817" w:rsidR="00385D1A" w:rsidRPr="004E3BC4" w:rsidRDefault="00385D1A" w:rsidP="00385D1A">
      <w:pPr>
        <w:pStyle w:val="NormalWeb"/>
        <w:shd w:val="clear" w:color="auto" w:fill="FFFFFF"/>
        <w:spacing w:before="0" w:beforeAutospacing="0" w:after="0" w:afterAutospacing="0"/>
        <w:ind w:left="-90"/>
        <w:rPr>
          <w:rFonts w:ascii="Calibri" w:hAnsi="Calibri" w:cs="Calibri"/>
          <w:color w:val="222222"/>
          <w:sz w:val="20"/>
          <w:szCs w:val="20"/>
        </w:rPr>
      </w:pPr>
      <w:r>
        <w:rPr>
          <w:rFonts w:ascii="Calibri" w:hAnsi="Calibri" w:cs="Calibri"/>
          <w:color w:val="222222"/>
          <w:sz w:val="20"/>
          <w:szCs w:val="20"/>
        </w:rPr>
        <w:t>1</w:t>
      </w:r>
      <w:r w:rsidRPr="004E3BC4">
        <w:rPr>
          <w:rFonts w:ascii="Calibri" w:hAnsi="Calibri" w:cs="Calibri"/>
          <w:color w:val="222222"/>
          <w:sz w:val="20"/>
          <w:szCs w:val="20"/>
        </w:rPr>
        <w:t xml:space="preserve">. Andreas &amp; Margaret Köstenberger </w:t>
      </w:r>
      <w:r w:rsidRPr="00385D1A">
        <w:rPr>
          <w:rFonts w:ascii="Calibri" w:hAnsi="Calibri" w:cs="Calibri"/>
          <w:i/>
          <w:color w:val="222222"/>
          <w:sz w:val="20"/>
          <w:szCs w:val="20"/>
        </w:rPr>
        <w:t>Go</w:t>
      </w:r>
      <w:r>
        <w:rPr>
          <w:rFonts w:ascii="Calibri" w:hAnsi="Calibri" w:cs="Calibri"/>
          <w:i/>
          <w:color w:val="222222"/>
          <w:sz w:val="20"/>
          <w:szCs w:val="20"/>
        </w:rPr>
        <w:t xml:space="preserve">d’s Design for Man and Woman </w:t>
      </w:r>
    </w:p>
    <w:p w14:paraId="5D689524" w14:textId="2C7BDA88" w:rsidR="00385D1A" w:rsidRPr="00385D1A" w:rsidRDefault="00385D1A" w:rsidP="00385D1A">
      <w:pPr>
        <w:pStyle w:val="NormalWeb"/>
        <w:shd w:val="clear" w:color="auto" w:fill="FFFFFF"/>
        <w:spacing w:before="0" w:beforeAutospacing="0" w:after="0" w:afterAutospacing="0"/>
        <w:ind w:left="-90"/>
        <w:rPr>
          <w:rFonts w:ascii="Calibri" w:hAnsi="Calibri" w:cs="Calibri"/>
          <w:color w:val="222222"/>
          <w:sz w:val="20"/>
          <w:szCs w:val="20"/>
        </w:rPr>
      </w:pPr>
      <w:r>
        <w:rPr>
          <w:rFonts w:ascii="Calibri" w:hAnsi="Calibri" w:cs="Calibri"/>
          <w:color w:val="222222"/>
          <w:sz w:val="20"/>
          <w:szCs w:val="20"/>
        </w:rPr>
        <w:t xml:space="preserve">2. Thomas Schreiner, “The Valuable Ministries of Women in the Context of Male Leadership: A Survey of Old and New Testament Examples and Teaching,” in </w:t>
      </w:r>
      <w:r>
        <w:rPr>
          <w:rFonts w:ascii="Calibri" w:hAnsi="Calibri" w:cs="Calibri"/>
          <w:i/>
          <w:color w:val="222222"/>
          <w:sz w:val="20"/>
          <w:szCs w:val="20"/>
        </w:rPr>
        <w:t>Recovering Biblical Manhood and Womanhood</w:t>
      </w:r>
    </w:p>
    <w:p w14:paraId="102E629E" w14:textId="77777777" w:rsidR="00385D1A" w:rsidRDefault="00385D1A" w:rsidP="00385D1A">
      <w:pPr>
        <w:pStyle w:val="NormalWeb"/>
        <w:shd w:val="clear" w:color="auto" w:fill="FFFFFF"/>
        <w:spacing w:before="0" w:beforeAutospacing="0" w:after="0" w:afterAutospacing="0"/>
        <w:ind w:left="-90"/>
        <w:rPr>
          <w:rFonts w:ascii="Calibri" w:hAnsi="Calibri" w:cstheme="minorHAnsi"/>
          <w:i/>
          <w:iCs/>
          <w:color w:val="222222"/>
          <w:sz w:val="23"/>
          <w:szCs w:val="23"/>
        </w:rPr>
      </w:pPr>
    </w:p>
    <w:p w14:paraId="5E8A0763" w14:textId="77777777" w:rsidR="00385D1A" w:rsidRPr="004E3BC4" w:rsidRDefault="00385D1A" w:rsidP="00385D1A">
      <w:pPr>
        <w:pStyle w:val="NormalWeb"/>
        <w:shd w:val="clear" w:color="auto" w:fill="FFFFFF"/>
        <w:spacing w:before="0" w:beforeAutospacing="0" w:after="0" w:afterAutospacing="0"/>
        <w:ind w:left="-90"/>
        <w:rPr>
          <w:rFonts w:ascii="Calibri" w:hAnsi="Calibri" w:cstheme="minorHAnsi"/>
          <w:i/>
          <w:iCs/>
          <w:color w:val="222222"/>
          <w:sz w:val="23"/>
          <w:szCs w:val="23"/>
        </w:rPr>
      </w:pPr>
      <w:r w:rsidRPr="004E3BC4">
        <w:rPr>
          <w:rFonts w:ascii="Calibri" w:hAnsi="Calibri" w:cstheme="minorHAnsi"/>
          <w:i/>
          <w:iCs/>
          <w:color w:val="222222"/>
          <w:sz w:val="23"/>
          <w:szCs w:val="23"/>
        </w:rPr>
        <w:t>Questions and comments are welcome!</w:t>
      </w:r>
    </w:p>
    <w:p w14:paraId="704A3F72" w14:textId="77777777" w:rsidR="00385D1A" w:rsidRPr="004E3BC4" w:rsidRDefault="00385D1A" w:rsidP="00385D1A">
      <w:pPr>
        <w:pStyle w:val="NormalWeb"/>
        <w:shd w:val="clear" w:color="auto" w:fill="FFFFFF"/>
        <w:spacing w:before="0" w:beforeAutospacing="0" w:after="0" w:afterAutospacing="0"/>
        <w:ind w:left="-90"/>
        <w:rPr>
          <w:rFonts w:ascii="Calibri" w:hAnsi="Calibri" w:cs="Calibri"/>
          <w:color w:val="222222"/>
          <w:sz w:val="23"/>
          <w:szCs w:val="23"/>
        </w:rPr>
      </w:pPr>
      <w:r w:rsidRPr="004E3BC4">
        <w:rPr>
          <w:rFonts w:ascii="Calibri" w:hAnsi="Calibri" w:cs="Calibri"/>
          <w:color w:val="222222"/>
          <w:sz w:val="23"/>
          <w:szCs w:val="23"/>
        </w:rPr>
        <w:t xml:space="preserve">Matt.Merker@capbap.org &amp; Blake.Boylston@capbap.org </w:t>
      </w:r>
    </w:p>
    <w:p w14:paraId="238C824C" w14:textId="4FFA1DEE" w:rsidR="00385D1A" w:rsidRPr="004E3BC4" w:rsidRDefault="00385D1A" w:rsidP="00385D1A">
      <w:pPr>
        <w:keepNext/>
        <w:pBdr>
          <w:top w:val="none" w:sz="0" w:space="0" w:color="auto"/>
          <w:left w:val="none" w:sz="0" w:space="0" w:color="auto"/>
          <w:bottom w:val="none" w:sz="0" w:space="0" w:color="auto"/>
          <w:right w:val="none" w:sz="0" w:space="0" w:color="auto"/>
          <w:between w:val="none" w:sz="0" w:space="0" w:color="auto"/>
          <w:bar w:val="none" w:sz="0" w:color="auto"/>
        </w:pBdr>
        <w:ind w:left="-90"/>
        <w:outlineLvl w:val="3"/>
        <w:rPr>
          <w:rFonts w:ascii="Calibri" w:eastAsia="Times New Roman" w:hAnsi="Calibri" w:cstheme="minorHAnsi"/>
          <w:bCs/>
          <w:color w:val="auto"/>
          <w:sz w:val="28"/>
          <w:bdr w:val="none" w:sz="0" w:space="0" w:color="auto"/>
        </w:rPr>
      </w:pPr>
      <w:r w:rsidRPr="004E3BC4">
        <w:rPr>
          <w:rFonts w:ascii="Calibri" w:eastAsia="Times New Roman" w:hAnsi="Calibri" w:cstheme="minorHAnsi"/>
          <w:bCs/>
          <w:noProof/>
          <w:color w:val="auto"/>
          <w:sz w:val="28"/>
          <w:bdr w:val="none" w:sz="0" w:space="0" w:color="auto"/>
        </w:rPr>
        <w:lastRenderedPageBreak/>
        <w:drawing>
          <wp:anchor distT="0" distB="0" distL="114300" distR="114300" simplePos="0" relativeHeight="251659264" behindDoc="0" locked="0" layoutInCell="1" allowOverlap="1" wp14:anchorId="34125223" wp14:editId="3DE5DF42">
            <wp:simplePos x="0" y="0"/>
            <wp:positionH relativeFrom="margin">
              <wp:posOffset>8328660</wp:posOffset>
            </wp:positionH>
            <wp:positionV relativeFrom="page">
              <wp:posOffset>221615</wp:posOffset>
            </wp:positionV>
            <wp:extent cx="1024890" cy="10668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489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BC4">
        <w:rPr>
          <w:rFonts w:ascii="Calibri" w:eastAsia="Times New Roman" w:hAnsi="Calibri" w:cstheme="minorHAnsi"/>
          <w:bCs/>
          <w:color w:val="auto"/>
          <w:sz w:val="28"/>
          <w:bdr w:val="none" w:sz="0" w:space="0" w:color="auto"/>
        </w:rPr>
        <w:t xml:space="preserve">Capitol Hill Baptist Church – </w:t>
      </w:r>
      <w:r w:rsidR="0006203B">
        <w:rPr>
          <w:rFonts w:ascii="Calibri" w:eastAsia="Times New Roman" w:hAnsi="Calibri" w:cstheme="minorHAnsi"/>
          <w:bCs/>
          <w:color w:val="auto"/>
          <w:sz w:val="28"/>
          <w:bdr w:val="none" w:sz="0" w:space="0" w:color="auto"/>
        </w:rPr>
        <w:t>April 30</w:t>
      </w:r>
      <w:r w:rsidRPr="004E3BC4">
        <w:rPr>
          <w:rFonts w:ascii="Calibri" w:eastAsia="Times New Roman" w:hAnsi="Calibri" w:cstheme="minorHAnsi"/>
          <w:bCs/>
          <w:color w:val="auto"/>
          <w:sz w:val="28"/>
          <w:bdr w:val="none" w:sz="0" w:space="0" w:color="auto"/>
        </w:rPr>
        <w:t>, 201</w:t>
      </w:r>
      <w:r w:rsidR="0006203B">
        <w:rPr>
          <w:rFonts w:ascii="Calibri" w:eastAsia="Times New Roman" w:hAnsi="Calibri" w:cstheme="minorHAnsi"/>
          <w:bCs/>
          <w:color w:val="auto"/>
          <w:sz w:val="28"/>
          <w:bdr w:val="none" w:sz="0" w:space="0" w:color="auto"/>
        </w:rPr>
        <w:t>7</w:t>
      </w:r>
    </w:p>
    <w:p w14:paraId="606F6F0E" w14:textId="1E123342" w:rsidR="00385D1A" w:rsidRPr="004E3BC4" w:rsidRDefault="00385D1A" w:rsidP="00385D1A">
      <w:pPr>
        <w:keepNext/>
        <w:pBdr>
          <w:top w:val="none" w:sz="0" w:space="0" w:color="auto"/>
          <w:left w:val="none" w:sz="0" w:space="0" w:color="auto"/>
          <w:bottom w:val="single" w:sz="4" w:space="6" w:color="auto"/>
          <w:right w:val="none" w:sz="0" w:space="0" w:color="auto"/>
          <w:between w:val="none" w:sz="0" w:space="0" w:color="auto"/>
          <w:bar w:val="none" w:sz="0" w:color="auto"/>
        </w:pBdr>
        <w:ind w:left="-90"/>
        <w:outlineLvl w:val="3"/>
        <w:rPr>
          <w:rFonts w:ascii="Calibri" w:eastAsia="Times New Roman" w:hAnsi="Calibri" w:cstheme="minorHAnsi"/>
          <w:bCs/>
          <w:color w:val="auto"/>
          <w:sz w:val="28"/>
          <w:bdr w:val="none" w:sz="0" w:space="0" w:color="auto"/>
        </w:rPr>
      </w:pPr>
      <w:r w:rsidRPr="004E3BC4">
        <w:rPr>
          <w:rFonts w:ascii="Calibri" w:eastAsia="Times New Roman" w:hAnsi="Calibri" w:cstheme="minorHAnsi"/>
          <w:bCs/>
          <w:color w:val="auto"/>
          <w:sz w:val="28"/>
          <w:bdr w:val="none" w:sz="0" w:space="0" w:color="auto"/>
        </w:rPr>
        <w:t xml:space="preserve">Biblical </w:t>
      </w:r>
      <w:r w:rsidR="0006203B">
        <w:rPr>
          <w:rFonts w:ascii="Calibri" w:eastAsia="Times New Roman" w:hAnsi="Calibri" w:cstheme="minorHAnsi"/>
          <w:bCs/>
          <w:color w:val="auto"/>
          <w:sz w:val="28"/>
          <w:bdr w:val="none" w:sz="0" w:space="0" w:color="auto"/>
        </w:rPr>
        <w:t>Manhood and Womanhood – Lesson 9</w:t>
      </w:r>
    </w:p>
    <w:p w14:paraId="2E0456EF" w14:textId="77777777" w:rsidR="00385D1A" w:rsidRPr="004E3BC4" w:rsidRDefault="00385D1A" w:rsidP="00385D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0"/>
        <w:rPr>
          <w:rFonts w:ascii="Calibri" w:eastAsia="Times New Roman" w:hAnsi="Calibri" w:cstheme="minorHAnsi"/>
          <w:b/>
          <w:bCs/>
          <w:i/>
          <w:iCs/>
          <w:color w:val="222222"/>
          <w:sz w:val="26"/>
          <w:szCs w:val="26"/>
          <w:bdr w:val="none" w:sz="0" w:space="0" w:color="auto"/>
          <w:lang w:bidi="he-IL"/>
        </w:rPr>
      </w:pPr>
    </w:p>
    <w:p w14:paraId="7787E969" w14:textId="52829445" w:rsidR="00385D1A" w:rsidRPr="004E3BC4" w:rsidRDefault="00385D1A" w:rsidP="00385D1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90"/>
        <w:rPr>
          <w:rFonts w:ascii="Calibri" w:eastAsia="Times New Roman" w:hAnsi="Calibri" w:cstheme="minorHAnsi"/>
          <w:color w:val="222222"/>
          <w:sz w:val="26"/>
          <w:szCs w:val="26"/>
          <w:bdr w:val="none" w:sz="0" w:space="0" w:color="auto"/>
          <w:lang w:bidi="he-IL"/>
        </w:rPr>
      </w:pPr>
      <w:r w:rsidRPr="004E3BC4">
        <w:rPr>
          <w:rFonts w:ascii="Calibri" w:eastAsia="Times New Roman" w:hAnsi="Calibri" w:cstheme="minorHAnsi"/>
          <w:b/>
          <w:bCs/>
          <w:i/>
          <w:iCs/>
          <w:color w:val="222222"/>
          <w:sz w:val="26"/>
          <w:szCs w:val="26"/>
          <w:bdr w:val="none" w:sz="0" w:space="0" w:color="auto"/>
          <w:lang w:bidi="he-IL"/>
        </w:rPr>
        <w:t xml:space="preserve">Manhood and Womanhood in the </w:t>
      </w:r>
      <w:r w:rsidR="0006203B">
        <w:rPr>
          <w:rFonts w:ascii="Calibri" w:eastAsia="Times New Roman" w:hAnsi="Calibri" w:cstheme="minorHAnsi"/>
          <w:b/>
          <w:bCs/>
          <w:i/>
          <w:iCs/>
          <w:color w:val="222222"/>
          <w:sz w:val="26"/>
          <w:szCs w:val="26"/>
          <w:bdr w:val="none" w:sz="0" w:space="0" w:color="auto"/>
          <w:lang w:bidi="he-IL"/>
        </w:rPr>
        <w:t>Church</w:t>
      </w:r>
      <w:r w:rsidRPr="004E3BC4">
        <w:rPr>
          <w:rFonts w:ascii="Calibri" w:eastAsia="Times New Roman" w:hAnsi="Calibri" w:cstheme="minorHAnsi"/>
          <w:b/>
          <w:bCs/>
          <w:i/>
          <w:iCs/>
          <w:color w:val="222222"/>
          <w:sz w:val="26"/>
          <w:szCs w:val="26"/>
          <w:bdr w:val="none" w:sz="0" w:space="0" w:color="auto"/>
          <w:lang w:bidi="he-IL"/>
        </w:rPr>
        <w:t xml:space="preserve">, Part </w:t>
      </w:r>
      <w:r w:rsidR="0006203B">
        <w:rPr>
          <w:rFonts w:ascii="Calibri" w:eastAsia="Times New Roman" w:hAnsi="Calibri" w:cstheme="minorHAnsi"/>
          <w:b/>
          <w:bCs/>
          <w:i/>
          <w:iCs/>
          <w:color w:val="222222"/>
          <w:sz w:val="26"/>
          <w:szCs w:val="26"/>
          <w:bdr w:val="none" w:sz="0" w:space="0" w:color="auto"/>
          <w:lang w:bidi="he-IL"/>
        </w:rPr>
        <w:t>1</w:t>
      </w:r>
    </w:p>
    <w:p w14:paraId="2529AD7D" w14:textId="77777777" w:rsidR="00B765E3" w:rsidRPr="00385D1A" w:rsidRDefault="00B765E3">
      <w:pPr>
        <w:rPr>
          <w:rFonts w:ascii="Calibri" w:hAnsi="Calibri" w:cs="Arial"/>
          <w:sz w:val="24"/>
          <w:szCs w:val="24"/>
        </w:rPr>
      </w:pPr>
    </w:p>
    <w:p w14:paraId="4AF15D8A" w14:textId="7E3874D8" w:rsidR="00B765E3" w:rsidRPr="00385D1A" w:rsidRDefault="0006203B">
      <w:pPr>
        <w:rPr>
          <w:rFonts w:ascii="Calibri" w:hAnsi="Calibri" w:cs="Arial"/>
          <w:b/>
          <w:sz w:val="24"/>
          <w:szCs w:val="24"/>
        </w:rPr>
      </w:pPr>
      <w:r>
        <w:rPr>
          <w:rFonts w:ascii="Calibri" w:hAnsi="Calibri" w:cs="Arial"/>
          <w:b/>
          <w:sz w:val="24"/>
          <w:szCs w:val="24"/>
        </w:rPr>
        <w:t xml:space="preserve">I. </w:t>
      </w:r>
      <w:r w:rsidR="00B765E3" w:rsidRPr="00385D1A">
        <w:rPr>
          <w:rFonts w:ascii="Calibri" w:hAnsi="Calibri" w:cs="Arial"/>
          <w:b/>
          <w:sz w:val="24"/>
          <w:szCs w:val="24"/>
        </w:rPr>
        <w:t>Introduction</w:t>
      </w:r>
    </w:p>
    <w:p w14:paraId="289E5BC3" w14:textId="77777777" w:rsidR="00B765E3" w:rsidRPr="00385D1A" w:rsidRDefault="00B765E3">
      <w:pPr>
        <w:rPr>
          <w:rFonts w:ascii="Calibri" w:hAnsi="Calibri" w:cs="Arial"/>
          <w:sz w:val="24"/>
          <w:szCs w:val="24"/>
        </w:rPr>
      </w:pPr>
    </w:p>
    <w:p w14:paraId="5E331F81" w14:textId="1F5A5733" w:rsidR="001A0BAE" w:rsidRPr="0006203B" w:rsidRDefault="00D733E2" w:rsidP="0006203B">
      <w:pPr>
        <w:pStyle w:val="ListParagraph"/>
        <w:numPr>
          <w:ilvl w:val="0"/>
          <w:numId w:val="7"/>
        </w:numPr>
        <w:rPr>
          <w:rFonts w:cs="Arial"/>
          <w:sz w:val="24"/>
          <w:szCs w:val="24"/>
        </w:rPr>
      </w:pPr>
      <w:r>
        <w:rPr>
          <w:rFonts w:cs="Arial"/>
          <w:sz w:val="24"/>
          <w:szCs w:val="24"/>
        </w:rPr>
        <w:t>Genesis 1:</w:t>
      </w:r>
      <w:r w:rsidR="005805E5" w:rsidRPr="0006203B">
        <w:rPr>
          <w:rFonts w:cs="Arial"/>
          <w:sz w:val="24"/>
          <w:szCs w:val="24"/>
        </w:rPr>
        <w:t>26-28</w:t>
      </w:r>
    </w:p>
    <w:p w14:paraId="43CEC9F2" w14:textId="77777777" w:rsidR="0006203B" w:rsidRPr="0006203B" w:rsidRDefault="0006203B" w:rsidP="0006203B">
      <w:pPr>
        <w:rPr>
          <w:rFonts w:cs="Arial"/>
          <w:b/>
          <w:bCs/>
        </w:rPr>
      </w:pPr>
    </w:p>
    <w:p w14:paraId="37F81873" w14:textId="34224B91" w:rsidR="0006203B" w:rsidRPr="0006203B" w:rsidRDefault="0006203B" w:rsidP="0006203B">
      <w:pPr>
        <w:pStyle w:val="ListParagraph"/>
        <w:numPr>
          <w:ilvl w:val="0"/>
          <w:numId w:val="7"/>
        </w:numPr>
        <w:rPr>
          <w:rFonts w:cs="Arial"/>
          <w:b/>
          <w:bCs/>
        </w:rPr>
      </w:pPr>
      <w:r w:rsidRPr="0006203B">
        <w:rPr>
          <w:rFonts w:cs="Arial"/>
          <w:sz w:val="24"/>
          <w:szCs w:val="24"/>
        </w:rPr>
        <w:t>Galatians 3</w:t>
      </w:r>
      <w:r w:rsidR="00D733E2">
        <w:rPr>
          <w:rFonts w:cs="Arial"/>
          <w:sz w:val="24"/>
          <w:szCs w:val="24"/>
        </w:rPr>
        <w:t>:</w:t>
      </w:r>
      <w:r w:rsidRPr="0006203B">
        <w:rPr>
          <w:rFonts w:cs="Arial"/>
          <w:sz w:val="24"/>
          <w:szCs w:val="24"/>
        </w:rPr>
        <w:t>26-28</w:t>
      </w:r>
    </w:p>
    <w:p w14:paraId="14AF75AA" w14:textId="77777777" w:rsidR="001A0BAE" w:rsidRPr="00385D1A" w:rsidRDefault="001A0BAE">
      <w:pPr>
        <w:rPr>
          <w:rFonts w:ascii="Calibri" w:hAnsi="Calibri" w:cs="Arial"/>
          <w:sz w:val="24"/>
          <w:szCs w:val="24"/>
        </w:rPr>
      </w:pPr>
    </w:p>
    <w:p w14:paraId="2A41BE1F" w14:textId="528DEE60" w:rsidR="001A0BAE" w:rsidRPr="0006203B" w:rsidRDefault="005805E5" w:rsidP="0006203B">
      <w:pPr>
        <w:pStyle w:val="ListParagraph"/>
        <w:numPr>
          <w:ilvl w:val="0"/>
          <w:numId w:val="7"/>
        </w:numPr>
        <w:rPr>
          <w:rFonts w:cs="Arial"/>
          <w:sz w:val="24"/>
          <w:szCs w:val="24"/>
        </w:rPr>
      </w:pPr>
      <w:r w:rsidRPr="0006203B">
        <w:rPr>
          <w:rFonts w:cs="Arial"/>
          <w:sz w:val="24"/>
          <w:szCs w:val="24"/>
        </w:rPr>
        <w:t>Genesis 2</w:t>
      </w:r>
    </w:p>
    <w:p w14:paraId="37276A0D" w14:textId="77777777" w:rsidR="001A0BAE" w:rsidRPr="00385D1A" w:rsidRDefault="001A0BAE">
      <w:pPr>
        <w:rPr>
          <w:rFonts w:ascii="Calibri" w:hAnsi="Calibri" w:cs="Arial"/>
          <w:sz w:val="24"/>
          <w:szCs w:val="24"/>
        </w:rPr>
      </w:pPr>
    </w:p>
    <w:p w14:paraId="79133006" w14:textId="77777777" w:rsidR="001A0BAE" w:rsidRPr="00385D1A" w:rsidRDefault="001A0BAE">
      <w:pPr>
        <w:rPr>
          <w:rFonts w:ascii="Calibri" w:hAnsi="Calibri" w:cs="Arial"/>
          <w:b/>
          <w:bCs/>
        </w:rPr>
      </w:pPr>
    </w:p>
    <w:p w14:paraId="7026454C" w14:textId="0036C73A" w:rsidR="001A0BAE" w:rsidRPr="00385D1A" w:rsidRDefault="0006203B">
      <w:pPr>
        <w:rPr>
          <w:rFonts w:ascii="Calibri" w:hAnsi="Calibri" w:cs="Arial"/>
          <w:b/>
          <w:bCs/>
          <w:sz w:val="24"/>
          <w:szCs w:val="24"/>
        </w:rPr>
      </w:pPr>
      <w:r>
        <w:rPr>
          <w:rFonts w:ascii="Calibri" w:hAnsi="Calibri" w:cs="Arial"/>
          <w:b/>
          <w:bCs/>
          <w:sz w:val="24"/>
          <w:szCs w:val="24"/>
        </w:rPr>
        <w:t xml:space="preserve">II. </w:t>
      </w:r>
      <w:r w:rsidR="004706B7">
        <w:rPr>
          <w:rFonts w:ascii="Calibri" w:hAnsi="Calibri" w:cs="Arial"/>
          <w:b/>
          <w:bCs/>
          <w:sz w:val="24"/>
          <w:szCs w:val="24"/>
        </w:rPr>
        <w:t xml:space="preserve">Gender </w:t>
      </w:r>
      <w:r>
        <w:rPr>
          <w:rFonts w:ascii="Calibri" w:hAnsi="Calibri" w:cs="Arial"/>
          <w:b/>
          <w:bCs/>
          <w:sz w:val="24"/>
          <w:szCs w:val="24"/>
        </w:rPr>
        <w:t>in the Church: General Principles</w:t>
      </w:r>
    </w:p>
    <w:p w14:paraId="073D5CD7" w14:textId="77777777" w:rsidR="001A0BAE" w:rsidRPr="00385D1A" w:rsidRDefault="001A0BAE">
      <w:pPr>
        <w:rPr>
          <w:rFonts w:ascii="Calibri" w:hAnsi="Calibri" w:cs="Arial"/>
          <w:b/>
          <w:bCs/>
        </w:rPr>
      </w:pPr>
    </w:p>
    <w:p w14:paraId="53F52CAB" w14:textId="038C44FA" w:rsidR="001A0BAE" w:rsidRPr="0006203B" w:rsidRDefault="005805E5" w:rsidP="0006203B">
      <w:pPr>
        <w:pStyle w:val="NoSpacing"/>
        <w:numPr>
          <w:ilvl w:val="0"/>
          <w:numId w:val="8"/>
        </w:numPr>
        <w:rPr>
          <w:rFonts w:ascii="Calibri" w:hAnsi="Calibri" w:cs="Arial"/>
          <w:sz w:val="22"/>
          <w:szCs w:val="22"/>
        </w:rPr>
      </w:pPr>
      <w:r w:rsidRPr="0006203B">
        <w:rPr>
          <w:rFonts w:ascii="Calibri" w:hAnsi="Calibri" w:cs="Arial"/>
          <w:i/>
          <w:iCs/>
          <w:sz w:val="22"/>
          <w:szCs w:val="22"/>
        </w:rPr>
        <w:t>Scripture not just allows, but expects men and women to participate in the vast majority of the church’s ministry and practices.</w:t>
      </w:r>
      <w:r w:rsidR="0006203B" w:rsidRPr="0006203B">
        <w:rPr>
          <w:rFonts w:ascii="Calibri" w:hAnsi="Calibri" w:cs="Arial"/>
          <w:i/>
          <w:iCs/>
          <w:sz w:val="22"/>
          <w:szCs w:val="22"/>
        </w:rPr>
        <w:t xml:space="preserve"> </w:t>
      </w:r>
      <w:r w:rsidR="0006203B" w:rsidRPr="0006203B">
        <w:rPr>
          <w:rFonts w:ascii="Calibri" w:hAnsi="Calibri" w:cs="Arial"/>
          <w:iCs/>
          <w:sz w:val="22"/>
          <w:szCs w:val="22"/>
        </w:rPr>
        <w:t>(</w:t>
      </w:r>
      <w:r w:rsidR="0006203B" w:rsidRPr="0006203B">
        <w:rPr>
          <w:rFonts w:ascii="Calibri" w:hAnsi="Calibri" w:cs="Arial"/>
          <w:sz w:val="22"/>
          <w:szCs w:val="22"/>
        </w:rPr>
        <w:t xml:space="preserve">1 </w:t>
      </w:r>
      <w:proofErr w:type="spellStart"/>
      <w:r w:rsidR="0006203B" w:rsidRPr="0006203B">
        <w:rPr>
          <w:rFonts w:ascii="Calibri" w:hAnsi="Calibri" w:cs="Arial"/>
          <w:sz w:val="22"/>
          <w:szCs w:val="22"/>
        </w:rPr>
        <w:t>Cor</w:t>
      </w:r>
      <w:proofErr w:type="spellEnd"/>
      <w:r w:rsidR="0006203B" w:rsidRPr="0006203B">
        <w:rPr>
          <w:rFonts w:ascii="Calibri" w:hAnsi="Calibri" w:cs="Arial"/>
          <w:sz w:val="22"/>
          <w:szCs w:val="22"/>
        </w:rPr>
        <w:t xml:space="preserve"> 12:4-11)</w:t>
      </w:r>
    </w:p>
    <w:p w14:paraId="6F370EDF" w14:textId="77777777" w:rsidR="001A0BAE" w:rsidRPr="0006203B" w:rsidRDefault="001A0BAE">
      <w:pPr>
        <w:pStyle w:val="NoSpacing"/>
        <w:rPr>
          <w:rFonts w:ascii="Calibri" w:hAnsi="Calibri" w:cs="Arial"/>
          <w:sz w:val="22"/>
          <w:szCs w:val="22"/>
        </w:rPr>
      </w:pPr>
    </w:p>
    <w:p w14:paraId="2E42821D" w14:textId="77777777" w:rsidR="001A0BAE" w:rsidRDefault="001A0BAE">
      <w:pPr>
        <w:pStyle w:val="NoSpacing"/>
        <w:rPr>
          <w:rFonts w:ascii="Calibri" w:hAnsi="Calibri" w:cs="Arial"/>
          <w:sz w:val="22"/>
          <w:szCs w:val="22"/>
        </w:rPr>
      </w:pPr>
    </w:p>
    <w:p w14:paraId="3458D7C6" w14:textId="77777777" w:rsidR="004706B7" w:rsidRPr="0006203B" w:rsidRDefault="004706B7">
      <w:pPr>
        <w:pStyle w:val="NoSpacing"/>
        <w:rPr>
          <w:rFonts w:ascii="Calibri" w:hAnsi="Calibri" w:cs="Arial"/>
          <w:sz w:val="22"/>
          <w:szCs w:val="22"/>
        </w:rPr>
      </w:pPr>
    </w:p>
    <w:p w14:paraId="48866B2D" w14:textId="77777777" w:rsidR="001A0BAE" w:rsidRDefault="005805E5" w:rsidP="0006203B">
      <w:pPr>
        <w:pStyle w:val="NoSpacing"/>
        <w:numPr>
          <w:ilvl w:val="0"/>
          <w:numId w:val="8"/>
        </w:numPr>
        <w:rPr>
          <w:rFonts w:ascii="Calibri" w:hAnsi="Calibri" w:cs="Arial"/>
          <w:i/>
          <w:iCs/>
          <w:sz w:val="22"/>
          <w:szCs w:val="22"/>
        </w:rPr>
      </w:pPr>
      <w:r w:rsidRPr="0006203B">
        <w:rPr>
          <w:rFonts w:ascii="Calibri" w:hAnsi="Calibri" w:cs="Arial"/>
          <w:i/>
          <w:iCs/>
          <w:sz w:val="22"/>
          <w:szCs w:val="22"/>
        </w:rPr>
        <w:t>Men and women are called to serve the church in all capacities, except where such service would violate the biblical principle of male leadership, specifically in teaching or exercising authority over men when the church is gathered.</w:t>
      </w:r>
    </w:p>
    <w:p w14:paraId="0183FF8E" w14:textId="77777777" w:rsidR="0006203B" w:rsidRDefault="0006203B" w:rsidP="0006203B">
      <w:pPr>
        <w:pStyle w:val="NoSpacing"/>
        <w:rPr>
          <w:rFonts w:ascii="Calibri" w:hAnsi="Calibri" w:cs="Arial"/>
          <w:i/>
          <w:iCs/>
          <w:sz w:val="22"/>
          <w:szCs w:val="22"/>
        </w:rPr>
      </w:pPr>
    </w:p>
    <w:p w14:paraId="3FEF8C27" w14:textId="77777777" w:rsidR="0006203B" w:rsidRDefault="0006203B" w:rsidP="0006203B">
      <w:pPr>
        <w:pStyle w:val="NoSpacing"/>
        <w:rPr>
          <w:rFonts w:ascii="Calibri" w:hAnsi="Calibri" w:cs="Arial"/>
          <w:i/>
          <w:iCs/>
          <w:sz w:val="22"/>
          <w:szCs w:val="22"/>
        </w:rPr>
      </w:pPr>
    </w:p>
    <w:p w14:paraId="0E9965A7" w14:textId="77777777" w:rsidR="004706B7" w:rsidRDefault="004706B7" w:rsidP="0006203B">
      <w:pPr>
        <w:pStyle w:val="NoSpacing"/>
        <w:rPr>
          <w:rFonts w:ascii="Calibri" w:hAnsi="Calibri" w:cs="Arial"/>
          <w:i/>
          <w:iCs/>
          <w:sz w:val="22"/>
          <w:szCs w:val="22"/>
        </w:rPr>
      </w:pPr>
    </w:p>
    <w:p w14:paraId="373EDBD3" w14:textId="411BD924" w:rsidR="0006203B" w:rsidRPr="0006203B" w:rsidRDefault="004706B7" w:rsidP="0006203B">
      <w:pPr>
        <w:pStyle w:val="NoSpacing"/>
        <w:numPr>
          <w:ilvl w:val="0"/>
          <w:numId w:val="8"/>
        </w:numPr>
        <w:rPr>
          <w:rFonts w:ascii="Calibri" w:hAnsi="Calibri" w:cs="Arial"/>
          <w:i/>
          <w:iCs/>
          <w:sz w:val="22"/>
          <w:szCs w:val="22"/>
        </w:rPr>
      </w:pPr>
      <w:r>
        <w:rPr>
          <w:rFonts w:ascii="Calibri" w:hAnsi="Calibri" w:cs="Arial"/>
          <w:i/>
          <w:iCs/>
          <w:sz w:val="22"/>
          <w:szCs w:val="22"/>
        </w:rPr>
        <w:t xml:space="preserve">However you serve, you do so </w:t>
      </w:r>
      <w:r>
        <w:rPr>
          <w:rFonts w:ascii="Calibri" w:hAnsi="Calibri" w:cs="Arial"/>
          <w:b/>
          <w:i/>
          <w:iCs/>
          <w:sz w:val="22"/>
          <w:szCs w:val="22"/>
        </w:rPr>
        <w:t xml:space="preserve">as </w:t>
      </w:r>
      <w:r>
        <w:rPr>
          <w:rFonts w:ascii="Calibri" w:hAnsi="Calibri" w:cs="Arial"/>
          <w:i/>
          <w:iCs/>
          <w:sz w:val="22"/>
          <w:szCs w:val="22"/>
        </w:rPr>
        <w:t>a man or a woman.</w:t>
      </w:r>
    </w:p>
    <w:p w14:paraId="67CA729D" w14:textId="77777777" w:rsidR="001A0BAE" w:rsidRDefault="001A0BAE">
      <w:pPr>
        <w:pStyle w:val="NoSpacing"/>
        <w:rPr>
          <w:rFonts w:ascii="Calibri" w:hAnsi="Calibri" w:cs="Arial"/>
          <w:i/>
          <w:iCs/>
        </w:rPr>
      </w:pPr>
    </w:p>
    <w:p w14:paraId="5085B40B" w14:textId="77777777" w:rsidR="004706B7" w:rsidRDefault="004706B7">
      <w:pPr>
        <w:pStyle w:val="NoSpacing"/>
        <w:rPr>
          <w:rFonts w:ascii="Calibri" w:hAnsi="Calibri" w:cs="Arial"/>
          <w:i/>
          <w:iCs/>
        </w:rPr>
      </w:pPr>
    </w:p>
    <w:p w14:paraId="72E9C9CB" w14:textId="48F88040" w:rsidR="004706B7" w:rsidRPr="00385D1A" w:rsidRDefault="004706B7" w:rsidP="004706B7">
      <w:pPr>
        <w:rPr>
          <w:rFonts w:ascii="Calibri" w:hAnsi="Calibri" w:cs="Arial"/>
          <w:b/>
          <w:bCs/>
          <w:sz w:val="24"/>
          <w:szCs w:val="24"/>
        </w:rPr>
      </w:pPr>
      <w:r>
        <w:rPr>
          <w:rFonts w:ascii="Calibri" w:hAnsi="Calibri" w:cs="Arial"/>
          <w:b/>
          <w:bCs/>
          <w:sz w:val="24"/>
          <w:szCs w:val="24"/>
        </w:rPr>
        <w:lastRenderedPageBreak/>
        <w:t>III. Various Ways Men and Women Build Up the Body of Christ</w:t>
      </w:r>
    </w:p>
    <w:p w14:paraId="5C9BE5FF" w14:textId="77777777" w:rsidR="001A0BAE" w:rsidRPr="00385D1A" w:rsidRDefault="001A0BAE">
      <w:pPr>
        <w:pStyle w:val="NoSpacing"/>
        <w:rPr>
          <w:rFonts w:ascii="Calibri" w:hAnsi="Calibri" w:cs="Arial"/>
        </w:rPr>
      </w:pPr>
    </w:p>
    <w:p w14:paraId="63D3563B" w14:textId="03288F27" w:rsidR="001A0BAE" w:rsidRPr="00D733E2" w:rsidRDefault="00EE6F78">
      <w:pPr>
        <w:rPr>
          <w:rFonts w:ascii="Calibri" w:hAnsi="Calibri" w:cs="Arial"/>
          <w:iCs/>
          <w:sz w:val="22"/>
          <w:szCs w:val="22"/>
        </w:rPr>
      </w:pPr>
      <w:r w:rsidRPr="00D733E2">
        <w:rPr>
          <w:rFonts w:ascii="Calibri" w:hAnsi="Calibri" w:cs="Arial"/>
          <w:iCs/>
        </w:rPr>
        <w:t>1</w:t>
      </w:r>
      <w:r w:rsidR="005805E5" w:rsidRPr="00D733E2">
        <w:rPr>
          <w:rFonts w:ascii="Calibri" w:hAnsi="Calibri" w:cs="Arial"/>
          <w:iCs/>
          <w:sz w:val="22"/>
          <w:szCs w:val="22"/>
        </w:rPr>
        <w:t>.  Participating in the Public Gatherings</w:t>
      </w:r>
      <w:r w:rsidR="004706B7" w:rsidRPr="00D733E2">
        <w:rPr>
          <w:rFonts w:ascii="Calibri" w:hAnsi="Calibri" w:cs="Arial"/>
          <w:iCs/>
          <w:sz w:val="22"/>
          <w:szCs w:val="22"/>
        </w:rPr>
        <w:t xml:space="preserve"> (Eph 3:10)</w:t>
      </w:r>
    </w:p>
    <w:p w14:paraId="3D9FF32B" w14:textId="77777777" w:rsidR="001A0BAE" w:rsidRPr="00D733E2" w:rsidRDefault="001A0BAE">
      <w:pPr>
        <w:rPr>
          <w:rFonts w:ascii="Calibri" w:hAnsi="Calibri" w:cs="Arial"/>
          <w:iCs/>
          <w:sz w:val="22"/>
          <w:szCs w:val="22"/>
        </w:rPr>
      </w:pPr>
    </w:p>
    <w:p w14:paraId="3C409B61" w14:textId="77777777" w:rsidR="001A0BAE" w:rsidRPr="00D733E2" w:rsidRDefault="001A0BAE">
      <w:pPr>
        <w:rPr>
          <w:rFonts w:ascii="Calibri" w:hAnsi="Calibri" w:cs="Arial"/>
          <w:sz w:val="22"/>
          <w:szCs w:val="22"/>
        </w:rPr>
      </w:pPr>
    </w:p>
    <w:p w14:paraId="7A7D77F1" w14:textId="77777777" w:rsidR="001A0BAE" w:rsidRPr="00D733E2" w:rsidRDefault="001A0BAE">
      <w:pPr>
        <w:rPr>
          <w:rFonts w:ascii="Calibri" w:hAnsi="Calibri" w:cs="Arial"/>
          <w:sz w:val="22"/>
          <w:szCs w:val="22"/>
        </w:rPr>
      </w:pPr>
    </w:p>
    <w:p w14:paraId="0C21B2DE" w14:textId="77777777" w:rsidR="004706B7" w:rsidRPr="00D733E2" w:rsidRDefault="004706B7">
      <w:pPr>
        <w:rPr>
          <w:rFonts w:ascii="Calibri" w:hAnsi="Calibri" w:cs="Arial"/>
          <w:sz w:val="22"/>
          <w:szCs w:val="22"/>
        </w:rPr>
      </w:pPr>
    </w:p>
    <w:p w14:paraId="5B148839" w14:textId="77777777" w:rsidR="001A0BAE" w:rsidRPr="00D733E2" w:rsidRDefault="001A0BAE">
      <w:pPr>
        <w:rPr>
          <w:rFonts w:ascii="Calibri" w:hAnsi="Calibri" w:cs="Arial"/>
          <w:sz w:val="22"/>
          <w:szCs w:val="22"/>
        </w:rPr>
      </w:pPr>
    </w:p>
    <w:p w14:paraId="4B7E383D" w14:textId="29FEADB2" w:rsidR="004706B7" w:rsidRPr="00D733E2" w:rsidRDefault="004706B7">
      <w:pPr>
        <w:rPr>
          <w:rFonts w:ascii="Calibri" w:hAnsi="Calibri" w:cs="Arial"/>
          <w:sz w:val="22"/>
          <w:szCs w:val="22"/>
        </w:rPr>
      </w:pPr>
      <w:r w:rsidRPr="00D733E2">
        <w:rPr>
          <w:rFonts w:ascii="Calibri" w:hAnsi="Calibri" w:cs="Arial"/>
          <w:iCs/>
          <w:sz w:val="22"/>
          <w:szCs w:val="22"/>
        </w:rPr>
        <w:t>2.  Reading, Praying</w:t>
      </w:r>
      <w:r w:rsidR="00D733E2" w:rsidRPr="00D733E2">
        <w:rPr>
          <w:rFonts w:ascii="Calibri" w:hAnsi="Calibri" w:cs="Arial"/>
          <w:iCs/>
          <w:sz w:val="22"/>
          <w:szCs w:val="22"/>
        </w:rPr>
        <w:t>,</w:t>
      </w:r>
      <w:r w:rsidRPr="00D733E2">
        <w:rPr>
          <w:rFonts w:ascii="Calibri" w:hAnsi="Calibri" w:cs="Arial"/>
          <w:iCs/>
          <w:sz w:val="22"/>
          <w:szCs w:val="22"/>
        </w:rPr>
        <w:t xml:space="preserve"> &amp; Prophesying (1 </w:t>
      </w:r>
      <w:proofErr w:type="spellStart"/>
      <w:r w:rsidRPr="00D733E2">
        <w:rPr>
          <w:rFonts w:ascii="Calibri" w:hAnsi="Calibri" w:cs="Arial"/>
          <w:iCs/>
          <w:sz w:val="22"/>
          <w:szCs w:val="22"/>
        </w:rPr>
        <w:t>Cor</w:t>
      </w:r>
      <w:proofErr w:type="spellEnd"/>
      <w:r w:rsidRPr="00D733E2">
        <w:rPr>
          <w:rFonts w:ascii="Calibri" w:hAnsi="Calibri" w:cs="Arial"/>
          <w:iCs/>
          <w:sz w:val="22"/>
          <w:szCs w:val="22"/>
        </w:rPr>
        <w:t xml:space="preserve"> 11:4-5)</w:t>
      </w:r>
    </w:p>
    <w:p w14:paraId="490E7A7F" w14:textId="77777777" w:rsidR="004706B7" w:rsidRPr="00D733E2" w:rsidRDefault="004706B7">
      <w:pPr>
        <w:rPr>
          <w:rFonts w:ascii="Calibri" w:hAnsi="Calibri" w:cs="Arial"/>
          <w:sz w:val="22"/>
          <w:szCs w:val="22"/>
        </w:rPr>
      </w:pPr>
    </w:p>
    <w:p w14:paraId="599F7D3E" w14:textId="77777777" w:rsidR="004706B7" w:rsidRPr="00D733E2" w:rsidRDefault="004706B7">
      <w:pPr>
        <w:rPr>
          <w:rFonts w:ascii="Calibri" w:hAnsi="Calibri" w:cs="Arial"/>
          <w:sz w:val="22"/>
          <w:szCs w:val="22"/>
        </w:rPr>
      </w:pPr>
    </w:p>
    <w:p w14:paraId="1FE73945" w14:textId="77777777" w:rsidR="004706B7" w:rsidRPr="00D733E2" w:rsidRDefault="004706B7">
      <w:pPr>
        <w:rPr>
          <w:rFonts w:ascii="Calibri" w:hAnsi="Calibri" w:cs="Arial"/>
          <w:sz w:val="22"/>
          <w:szCs w:val="22"/>
        </w:rPr>
      </w:pPr>
    </w:p>
    <w:p w14:paraId="048CE17D" w14:textId="77777777" w:rsidR="004706B7" w:rsidRPr="00D733E2" w:rsidRDefault="004706B7">
      <w:pPr>
        <w:rPr>
          <w:rFonts w:ascii="Calibri" w:hAnsi="Calibri" w:cs="Arial"/>
          <w:sz w:val="22"/>
          <w:szCs w:val="22"/>
        </w:rPr>
      </w:pPr>
    </w:p>
    <w:p w14:paraId="2BB32E96" w14:textId="77777777" w:rsidR="004706B7" w:rsidRPr="00D733E2" w:rsidRDefault="004706B7">
      <w:pPr>
        <w:rPr>
          <w:rFonts w:ascii="Calibri" w:hAnsi="Calibri" w:cs="Arial"/>
          <w:sz w:val="22"/>
          <w:szCs w:val="22"/>
        </w:rPr>
      </w:pPr>
    </w:p>
    <w:p w14:paraId="3DBADCCE" w14:textId="1701B87A" w:rsidR="001A0BAE" w:rsidRPr="00D733E2" w:rsidRDefault="004706B7">
      <w:pPr>
        <w:rPr>
          <w:rFonts w:ascii="Calibri" w:hAnsi="Calibri" w:cs="Arial"/>
          <w:iCs/>
          <w:sz w:val="22"/>
          <w:szCs w:val="22"/>
        </w:rPr>
      </w:pPr>
      <w:r w:rsidRPr="00D733E2">
        <w:rPr>
          <w:rFonts w:ascii="Calibri" w:hAnsi="Calibri" w:cs="Arial"/>
          <w:iCs/>
          <w:sz w:val="22"/>
          <w:szCs w:val="22"/>
        </w:rPr>
        <w:t>3</w:t>
      </w:r>
      <w:r w:rsidR="005805E5" w:rsidRPr="00D733E2">
        <w:rPr>
          <w:rFonts w:ascii="Calibri" w:hAnsi="Calibri" w:cs="Arial"/>
          <w:iCs/>
          <w:sz w:val="22"/>
          <w:szCs w:val="22"/>
        </w:rPr>
        <w:t xml:space="preserve">.  Voting </w:t>
      </w:r>
      <w:r w:rsidRPr="00D733E2">
        <w:rPr>
          <w:rFonts w:ascii="Calibri" w:hAnsi="Calibri" w:cs="Arial"/>
          <w:iCs/>
          <w:sz w:val="22"/>
          <w:szCs w:val="22"/>
        </w:rPr>
        <w:t>with</w:t>
      </w:r>
      <w:r w:rsidR="005805E5" w:rsidRPr="00D733E2">
        <w:rPr>
          <w:rFonts w:ascii="Calibri" w:hAnsi="Calibri" w:cs="Arial"/>
          <w:iCs/>
          <w:sz w:val="22"/>
          <w:szCs w:val="22"/>
        </w:rPr>
        <w:t xml:space="preserve"> the Congregation</w:t>
      </w:r>
      <w:r w:rsidRPr="00D733E2">
        <w:rPr>
          <w:rFonts w:ascii="Calibri" w:hAnsi="Calibri" w:cs="Arial"/>
          <w:iCs/>
          <w:sz w:val="22"/>
          <w:szCs w:val="22"/>
        </w:rPr>
        <w:t xml:space="preserve"> (Matt 18, 1 </w:t>
      </w:r>
      <w:proofErr w:type="spellStart"/>
      <w:r w:rsidRPr="00D733E2">
        <w:rPr>
          <w:rFonts w:ascii="Calibri" w:hAnsi="Calibri" w:cs="Arial"/>
          <w:iCs/>
          <w:sz w:val="22"/>
          <w:szCs w:val="22"/>
        </w:rPr>
        <w:t>Cor</w:t>
      </w:r>
      <w:proofErr w:type="spellEnd"/>
      <w:r w:rsidRPr="00D733E2">
        <w:rPr>
          <w:rFonts w:ascii="Calibri" w:hAnsi="Calibri" w:cs="Arial"/>
          <w:iCs/>
          <w:sz w:val="22"/>
          <w:szCs w:val="22"/>
        </w:rPr>
        <w:t xml:space="preserve"> 5)</w:t>
      </w:r>
    </w:p>
    <w:p w14:paraId="44B5AC78" w14:textId="77777777" w:rsidR="001A0BAE" w:rsidRPr="00D733E2" w:rsidRDefault="001A0BAE">
      <w:pPr>
        <w:rPr>
          <w:rFonts w:ascii="Calibri" w:hAnsi="Calibri" w:cs="Arial"/>
          <w:sz w:val="22"/>
          <w:szCs w:val="22"/>
        </w:rPr>
      </w:pPr>
    </w:p>
    <w:p w14:paraId="43F83011" w14:textId="77777777" w:rsidR="001A0BAE" w:rsidRPr="00D733E2" w:rsidRDefault="001A0BAE">
      <w:pPr>
        <w:rPr>
          <w:rFonts w:ascii="Calibri" w:hAnsi="Calibri" w:cs="Arial"/>
          <w:sz w:val="22"/>
          <w:szCs w:val="22"/>
        </w:rPr>
      </w:pPr>
    </w:p>
    <w:p w14:paraId="61ABBD34" w14:textId="77777777" w:rsidR="001A0BAE" w:rsidRPr="00D733E2" w:rsidRDefault="001A0BAE">
      <w:pPr>
        <w:rPr>
          <w:rFonts w:ascii="Calibri" w:hAnsi="Calibri" w:cs="Arial"/>
          <w:sz w:val="22"/>
          <w:szCs w:val="22"/>
        </w:rPr>
      </w:pPr>
    </w:p>
    <w:p w14:paraId="1486529A" w14:textId="77777777" w:rsidR="001A0BAE" w:rsidRPr="00D733E2" w:rsidRDefault="001A0BAE">
      <w:pPr>
        <w:rPr>
          <w:rFonts w:ascii="Calibri" w:hAnsi="Calibri" w:cs="Arial"/>
          <w:sz w:val="22"/>
          <w:szCs w:val="22"/>
        </w:rPr>
      </w:pPr>
    </w:p>
    <w:p w14:paraId="001BA834" w14:textId="77777777" w:rsidR="001A0BAE" w:rsidRPr="00D733E2" w:rsidRDefault="001A0BAE">
      <w:pPr>
        <w:rPr>
          <w:rFonts w:ascii="Calibri" w:hAnsi="Calibri" w:cs="Arial"/>
          <w:sz w:val="22"/>
          <w:szCs w:val="22"/>
        </w:rPr>
      </w:pPr>
    </w:p>
    <w:p w14:paraId="40108697" w14:textId="380ED72B" w:rsidR="001A0BAE" w:rsidRPr="00D733E2" w:rsidRDefault="004706B7">
      <w:pPr>
        <w:rPr>
          <w:rFonts w:ascii="Calibri" w:hAnsi="Calibri" w:cs="Arial"/>
          <w:iCs/>
          <w:sz w:val="22"/>
          <w:szCs w:val="22"/>
        </w:rPr>
      </w:pPr>
      <w:r w:rsidRPr="00D733E2">
        <w:rPr>
          <w:rFonts w:ascii="Calibri" w:hAnsi="Calibri" w:cs="Arial"/>
          <w:iCs/>
          <w:sz w:val="22"/>
          <w:szCs w:val="22"/>
        </w:rPr>
        <w:t>4</w:t>
      </w:r>
      <w:r w:rsidR="005805E5" w:rsidRPr="00D733E2">
        <w:rPr>
          <w:rFonts w:ascii="Calibri" w:hAnsi="Calibri" w:cs="Arial"/>
          <w:iCs/>
          <w:sz w:val="22"/>
          <w:szCs w:val="22"/>
        </w:rPr>
        <w:t>.  Serving as Deacon</w:t>
      </w:r>
      <w:r w:rsidRPr="00D733E2">
        <w:rPr>
          <w:rFonts w:ascii="Calibri" w:hAnsi="Calibri" w:cs="Arial"/>
          <w:iCs/>
          <w:sz w:val="22"/>
          <w:szCs w:val="22"/>
        </w:rPr>
        <w:t>s and Deaconesses (1 Tim 3:11)</w:t>
      </w:r>
    </w:p>
    <w:p w14:paraId="5508356F" w14:textId="77777777" w:rsidR="001A0BAE" w:rsidRPr="00D733E2" w:rsidRDefault="001A0BAE">
      <w:pPr>
        <w:rPr>
          <w:rFonts w:ascii="Calibri" w:hAnsi="Calibri" w:cs="Arial"/>
          <w:sz w:val="22"/>
          <w:szCs w:val="22"/>
        </w:rPr>
      </w:pPr>
    </w:p>
    <w:p w14:paraId="538BB872" w14:textId="77777777" w:rsidR="001A0BAE" w:rsidRPr="00D733E2" w:rsidRDefault="001A0BAE">
      <w:pPr>
        <w:rPr>
          <w:rFonts w:ascii="Calibri" w:hAnsi="Calibri" w:cs="Arial"/>
          <w:sz w:val="22"/>
          <w:szCs w:val="22"/>
        </w:rPr>
      </w:pPr>
    </w:p>
    <w:p w14:paraId="322FC382" w14:textId="77777777" w:rsidR="001A0BAE" w:rsidRPr="00D733E2" w:rsidRDefault="001A0BAE">
      <w:pPr>
        <w:rPr>
          <w:rFonts w:ascii="Calibri" w:hAnsi="Calibri" w:cs="Arial"/>
          <w:sz w:val="22"/>
          <w:szCs w:val="22"/>
        </w:rPr>
      </w:pPr>
    </w:p>
    <w:p w14:paraId="6D6C20C0" w14:textId="77777777" w:rsidR="00EE6F78" w:rsidRPr="00D733E2" w:rsidRDefault="00EE6F78">
      <w:pPr>
        <w:rPr>
          <w:rFonts w:ascii="Calibri" w:hAnsi="Calibri" w:cs="Arial"/>
          <w:sz w:val="22"/>
          <w:szCs w:val="22"/>
        </w:rPr>
      </w:pPr>
    </w:p>
    <w:p w14:paraId="46723DCE" w14:textId="77777777" w:rsidR="001A0BAE" w:rsidRPr="00D733E2" w:rsidRDefault="001A0BAE">
      <w:pPr>
        <w:rPr>
          <w:rFonts w:ascii="Calibri" w:hAnsi="Calibri" w:cs="Arial"/>
          <w:sz w:val="22"/>
          <w:szCs w:val="22"/>
        </w:rPr>
      </w:pPr>
    </w:p>
    <w:p w14:paraId="236680C0" w14:textId="21419BA8" w:rsidR="001A0BAE" w:rsidRPr="00D733E2" w:rsidRDefault="005805E5">
      <w:pPr>
        <w:rPr>
          <w:rFonts w:ascii="Calibri" w:hAnsi="Calibri" w:cs="Arial"/>
          <w:sz w:val="22"/>
          <w:szCs w:val="22"/>
        </w:rPr>
      </w:pPr>
      <w:r w:rsidRPr="00D733E2">
        <w:rPr>
          <w:rFonts w:ascii="Calibri" w:hAnsi="Calibri" w:cs="Arial"/>
          <w:iCs/>
          <w:sz w:val="22"/>
          <w:szCs w:val="22"/>
        </w:rPr>
        <w:t>5</w:t>
      </w:r>
      <w:r w:rsidRPr="00D733E2">
        <w:rPr>
          <w:rFonts w:ascii="Calibri" w:hAnsi="Calibri" w:cs="Arial"/>
          <w:sz w:val="22"/>
          <w:szCs w:val="22"/>
        </w:rPr>
        <w:t xml:space="preserve">.  </w:t>
      </w:r>
      <w:r w:rsidR="004706B7" w:rsidRPr="00D733E2">
        <w:rPr>
          <w:rFonts w:ascii="Calibri" w:hAnsi="Calibri" w:cs="Arial"/>
          <w:iCs/>
          <w:sz w:val="22"/>
          <w:szCs w:val="22"/>
        </w:rPr>
        <w:t>Women: Te</w:t>
      </w:r>
      <w:r w:rsidRPr="00D733E2">
        <w:rPr>
          <w:rFonts w:ascii="Calibri" w:hAnsi="Calibri" w:cs="Arial"/>
          <w:iCs/>
          <w:sz w:val="22"/>
          <w:szCs w:val="22"/>
        </w:rPr>
        <w:t>aching and Leading Other Women</w:t>
      </w:r>
      <w:r w:rsidR="004706B7" w:rsidRPr="00D733E2">
        <w:rPr>
          <w:rFonts w:ascii="Calibri" w:hAnsi="Calibri" w:cs="Arial"/>
          <w:iCs/>
          <w:sz w:val="22"/>
          <w:szCs w:val="22"/>
        </w:rPr>
        <w:t xml:space="preserve"> (Titus 2:3-5)</w:t>
      </w:r>
    </w:p>
    <w:p w14:paraId="2E661613" w14:textId="77777777" w:rsidR="001A0BAE" w:rsidRPr="00D733E2" w:rsidRDefault="001A0BAE">
      <w:pPr>
        <w:rPr>
          <w:rFonts w:ascii="Calibri" w:hAnsi="Calibri" w:cs="Arial"/>
          <w:iCs/>
          <w:sz w:val="22"/>
          <w:szCs w:val="22"/>
        </w:rPr>
      </w:pPr>
    </w:p>
    <w:p w14:paraId="1D69A5F4" w14:textId="77777777" w:rsidR="001A0BAE" w:rsidRPr="00D733E2" w:rsidRDefault="001A0BAE">
      <w:pPr>
        <w:rPr>
          <w:rFonts w:ascii="Calibri" w:hAnsi="Calibri" w:cs="Arial"/>
          <w:iCs/>
          <w:sz w:val="22"/>
          <w:szCs w:val="22"/>
        </w:rPr>
      </w:pPr>
    </w:p>
    <w:p w14:paraId="79104D51" w14:textId="77777777" w:rsidR="001A0BAE" w:rsidRPr="00D733E2" w:rsidRDefault="001A0BAE">
      <w:pPr>
        <w:rPr>
          <w:rFonts w:ascii="Calibri" w:hAnsi="Calibri" w:cs="Arial"/>
          <w:iCs/>
          <w:sz w:val="22"/>
          <w:szCs w:val="22"/>
        </w:rPr>
      </w:pPr>
    </w:p>
    <w:p w14:paraId="017307CD" w14:textId="77777777" w:rsidR="001A0BAE" w:rsidRPr="00D733E2" w:rsidRDefault="001A0BAE">
      <w:pPr>
        <w:rPr>
          <w:rFonts w:ascii="Calibri" w:hAnsi="Calibri" w:cs="Arial"/>
          <w:iCs/>
          <w:sz w:val="22"/>
          <w:szCs w:val="22"/>
        </w:rPr>
      </w:pPr>
    </w:p>
    <w:p w14:paraId="34FF0230" w14:textId="77777777" w:rsidR="00EE6F78" w:rsidRPr="00D733E2" w:rsidRDefault="00EE6F78">
      <w:pPr>
        <w:rPr>
          <w:rFonts w:ascii="Calibri" w:hAnsi="Calibri" w:cs="Arial"/>
          <w:iCs/>
          <w:sz w:val="22"/>
          <w:szCs w:val="22"/>
        </w:rPr>
      </w:pPr>
    </w:p>
    <w:p w14:paraId="6ECF20F2" w14:textId="6CFD3E1E" w:rsidR="001A0BAE" w:rsidRPr="00D733E2" w:rsidRDefault="005805E5">
      <w:pPr>
        <w:rPr>
          <w:rFonts w:ascii="Calibri" w:hAnsi="Calibri" w:cs="Arial"/>
          <w:iCs/>
          <w:sz w:val="22"/>
          <w:szCs w:val="22"/>
        </w:rPr>
      </w:pPr>
      <w:r w:rsidRPr="00D733E2">
        <w:rPr>
          <w:rFonts w:ascii="Calibri" w:hAnsi="Calibri" w:cs="Arial"/>
          <w:iCs/>
          <w:sz w:val="22"/>
          <w:szCs w:val="22"/>
        </w:rPr>
        <w:t>6.  Ministering to Children</w:t>
      </w:r>
      <w:r w:rsidR="004706B7" w:rsidRPr="00D733E2">
        <w:rPr>
          <w:rFonts w:ascii="Calibri" w:hAnsi="Calibri" w:cs="Arial"/>
          <w:iCs/>
          <w:sz w:val="22"/>
          <w:szCs w:val="22"/>
        </w:rPr>
        <w:t xml:space="preserve"> (2 Tim 3:14, 1:5)</w:t>
      </w:r>
    </w:p>
    <w:p w14:paraId="1B2FCF97" w14:textId="77777777" w:rsidR="001A0BAE" w:rsidRPr="00D733E2" w:rsidRDefault="001A0BAE">
      <w:pPr>
        <w:rPr>
          <w:rFonts w:ascii="Calibri" w:hAnsi="Calibri" w:cs="Arial"/>
          <w:iCs/>
          <w:sz w:val="22"/>
          <w:szCs w:val="22"/>
        </w:rPr>
      </w:pPr>
    </w:p>
    <w:p w14:paraId="1BA6B285" w14:textId="77777777" w:rsidR="001A0BAE" w:rsidRPr="00D733E2" w:rsidRDefault="001A0BAE">
      <w:pPr>
        <w:rPr>
          <w:rFonts w:ascii="Calibri" w:hAnsi="Calibri" w:cs="Arial"/>
          <w:iCs/>
          <w:sz w:val="22"/>
          <w:szCs w:val="22"/>
        </w:rPr>
      </w:pPr>
    </w:p>
    <w:p w14:paraId="651B6A49" w14:textId="77777777" w:rsidR="001A0BAE" w:rsidRPr="00D733E2" w:rsidRDefault="001A0BAE">
      <w:pPr>
        <w:rPr>
          <w:rFonts w:ascii="Calibri" w:hAnsi="Calibri" w:cs="Arial"/>
          <w:iCs/>
          <w:sz w:val="22"/>
          <w:szCs w:val="22"/>
        </w:rPr>
      </w:pPr>
    </w:p>
    <w:p w14:paraId="67C967C8" w14:textId="77777777" w:rsidR="001A0BAE" w:rsidRPr="00D733E2" w:rsidRDefault="001A0BAE">
      <w:pPr>
        <w:rPr>
          <w:rFonts w:ascii="Calibri" w:hAnsi="Calibri" w:cs="Arial"/>
          <w:iCs/>
          <w:sz w:val="22"/>
          <w:szCs w:val="22"/>
        </w:rPr>
      </w:pPr>
    </w:p>
    <w:p w14:paraId="17B2439D" w14:textId="0786B08E" w:rsidR="001A0BAE" w:rsidRPr="00D733E2" w:rsidRDefault="005805E5">
      <w:pPr>
        <w:rPr>
          <w:rFonts w:ascii="Calibri" w:hAnsi="Calibri" w:cs="Arial"/>
          <w:iCs/>
          <w:sz w:val="22"/>
          <w:szCs w:val="22"/>
        </w:rPr>
      </w:pPr>
      <w:r w:rsidRPr="00D733E2">
        <w:rPr>
          <w:rFonts w:ascii="Calibri" w:hAnsi="Calibri" w:cs="Arial"/>
          <w:iCs/>
          <w:sz w:val="22"/>
          <w:szCs w:val="22"/>
        </w:rPr>
        <w:lastRenderedPageBreak/>
        <w:t>7. Countless Others (</w:t>
      </w:r>
      <w:r w:rsidR="004706B7" w:rsidRPr="00D733E2">
        <w:rPr>
          <w:rFonts w:ascii="Calibri" w:hAnsi="Calibri" w:cs="Arial"/>
          <w:iCs/>
          <w:sz w:val="22"/>
          <w:szCs w:val="22"/>
        </w:rPr>
        <w:t xml:space="preserve">Discipling, Hospitality, </w:t>
      </w:r>
      <w:r w:rsidRPr="00D733E2">
        <w:rPr>
          <w:rFonts w:ascii="Calibri" w:hAnsi="Calibri" w:cs="Arial"/>
          <w:iCs/>
          <w:sz w:val="22"/>
          <w:szCs w:val="22"/>
        </w:rPr>
        <w:t>Evangelism, Missions, Ministry to Sick and Elderly…)</w:t>
      </w:r>
    </w:p>
    <w:p w14:paraId="2CD892DC" w14:textId="77777777" w:rsidR="001A0BAE" w:rsidRDefault="001A0BAE">
      <w:pPr>
        <w:rPr>
          <w:rFonts w:ascii="Calibri" w:hAnsi="Calibri" w:cs="Arial"/>
          <w:i/>
          <w:iCs/>
        </w:rPr>
      </w:pPr>
    </w:p>
    <w:p w14:paraId="552FDCAD" w14:textId="77777777" w:rsidR="004706B7" w:rsidRPr="00385D1A" w:rsidRDefault="004706B7">
      <w:pPr>
        <w:rPr>
          <w:rFonts w:ascii="Calibri" w:hAnsi="Calibri" w:cs="Arial"/>
          <w:i/>
          <w:iCs/>
        </w:rPr>
      </w:pPr>
    </w:p>
    <w:p w14:paraId="0B86DDF0" w14:textId="77777777" w:rsidR="001A0BAE" w:rsidRDefault="001A0BAE">
      <w:pPr>
        <w:rPr>
          <w:rFonts w:ascii="Calibri" w:hAnsi="Calibri" w:cs="Arial"/>
          <w:i/>
          <w:iCs/>
        </w:rPr>
      </w:pPr>
    </w:p>
    <w:p w14:paraId="09B5D8AC" w14:textId="77777777" w:rsidR="00DC1D55" w:rsidRDefault="00DC1D55">
      <w:pPr>
        <w:rPr>
          <w:rFonts w:ascii="Calibri" w:hAnsi="Calibri" w:cs="Arial"/>
          <w:i/>
          <w:iCs/>
        </w:rPr>
      </w:pPr>
    </w:p>
    <w:p w14:paraId="4A44E6AE" w14:textId="77777777" w:rsidR="004706B7" w:rsidRPr="00385D1A" w:rsidRDefault="004706B7">
      <w:pPr>
        <w:rPr>
          <w:rFonts w:ascii="Calibri" w:hAnsi="Calibri" w:cs="Arial"/>
          <w:i/>
          <w:iCs/>
        </w:rPr>
      </w:pPr>
    </w:p>
    <w:p w14:paraId="10DDF44B" w14:textId="77777777" w:rsidR="001A0BAE" w:rsidRPr="00385D1A" w:rsidRDefault="001A0BAE">
      <w:pPr>
        <w:rPr>
          <w:rFonts w:ascii="Calibri" w:hAnsi="Calibri" w:cs="Arial"/>
          <w:i/>
          <w:iCs/>
        </w:rPr>
      </w:pPr>
    </w:p>
    <w:p w14:paraId="27B830D2" w14:textId="301AD096" w:rsidR="00EE6F78" w:rsidRPr="00385D1A" w:rsidRDefault="004706B7" w:rsidP="00EE6F78">
      <w:pPr>
        <w:pStyle w:val="Body"/>
        <w:spacing w:after="0" w:line="240" w:lineRule="auto"/>
        <w:rPr>
          <w:rFonts w:cs="Arial"/>
          <w:b/>
          <w:bCs/>
        </w:rPr>
      </w:pPr>
      <w:r>
        <w:rPr>
          <w:rFonts w:cs="Arial"/>
          <w:b/>
          <w:bCs/>
          <w:sz w:val="24"/>
          <w:szCs w:val="24"/>
        </w:rPr>
        <w:t>IV. The Masculine Nature of Elder Leadership</w:t>
      </w:r>
    </w:p>
    <w:p w14:paraId="2A5A50D2" w14:textId="77777777" w:rsidR="00D733E2" w:rsidRPr="00D733E2" w:rsidRDefault="00D733E2" w:rsidP="00D733E2">
      <w:pPr>
        <w:rPr>
          <w:rFonts w:cs="Arial"/>
        </w:rPr>
      </w:pPr>
    </w:p>
    <w:p w14:paraId="6035B2C4" w14:textId="77777777" w:rsidR="00EE6F78" w:rsidRPr="00385D1A" w:rsidRDefault="00EE6F78" w:rsidP="00EE6F78">
      <w:pPr>
        <w:pStyle w:val="ListParagraph"/>
        <w:numPr>
          <w:ilvl w:val="0"/>
          <w:numId w:val="6"/>
        </w:numPr>
        <w:spacing w:after="0" w:line="240" w:lineRule="auto"/>
        <w:rPr>
          <w:rFonts w:cs="Arial"/>
        </w:rPr>
      </w:pPr>
      <w:bookmarkStart w:id="0" w:name="_GoBack"/>
      <w:bookmarkEnd w:id="0"/>
      <w:r w:rsidRPr="00385D1A">
        <w:rPr>
          <w:rFonts w:cs="Arial"/>
        </w:rPr>
        <w:t>1 Timothy 3:1-7: Qualifications of elders</w:t>
      </w:r>
    </w:p>
    <w:p w14:paraId="0717F82D" w14:textId="77777777" w:rsidR="00EE6F78" w:rsidRPr="00385D1A" w:rsidRDefault="00EE6F78" w:rsidP="00EE6F78">
      <w:pPr>
        <w:rPr>
          <w:rFonts w:ascii="Calibri" w:hAnsi="Calibri" w:cs="Arial"/>
        </w:rPr>
      </w:pPr>
    </w:p>
    <w:p w14:paraId="3D988A33" w14:textId="77777777" w:rsidR="00EE6F78" w:rsidRDefault="00EE6F78" w:rsidP="00EE6F78">
      <w:pPr>
        <w:rPr>
          <w:rFonts w:ascii="Calibri" w:hAnsi="Calibri" w:cs="Arial"/>
        </w:rPr>
      </w:pPr>
    </w:p>
    <w:p w14:paraId="3E414B63" w14:textId="77777777" w:rsidR="00DC1D55" w:rsidRPr="00385D1A" w:rsidRDefault="00DC1D55" w:rsidP="00EE6F78">
      <w:pPr>
        <w:rPr>
          <w:rFonts w:ascii="Calibri" w:hAnsi="Calibri" w:cs="Arial"/>
        </w:rPr>
      </w:pPr>
    </w:p>
    <w:p w14:paraId="1FFA94AE" w14:textId="77777777" w:rsidR="00EE6F78" w:rsidRPr="00385D1A" w:rsidRDefault="00EE6F78" w:rsidP="00EE6F78">
      <w:pPr>
        <w:pStyle w:val="ListParagraph"/>
        <w:numPr>
          <w:ilvl w:val="0"/>
          <w:numId w:val="6"/>
        </w:numPr>
        <w:spacing w:after="0" w:line="240" w:lineRule="auto"/>
        <w:rPr>
          <w:rFonts w:cs="Arial"/>
        </w:rPr>
      </w:pPr>
      <w:r w:rsidRPr="00385D1A">
        <w:rPr>
          <w:rFonts w:cs="Arial"/>
        </w:rPr>
        <w:t>The elder’s “job description:”</w:t>
      </w:r>
    </w:p>
    <w:p w14:paraId="6B269BFE" w14:textId="77777777" w:rsidR="00EE6F78" w:rsidRPr="00385D1A" w:rsidRDefault="00EE6F78" w:rsidP="00EE6F78">
      <w:pPr>
        <w:pStyle w:val="Body"/>
        <w:spacing w:after="0" w:line="240" w:lineRule="auto"/>
        <w:rPr>
          <w:rFonts w:cs="Arial"/>
        </w:rPr>
      </w:pPr>
    </w:p>
    <w:p w14:paraId="433B55BC" w14:textId="77777777" w:rsidR="00EE6F78" w:rsidRPr="00D733E2" w:rsidRDefault="00EE6F78" w:rsidP="00D733E2">
      <w:pPr>
        <w:pStyle w:val="ListParagraph"/>
        <w:numPr>
          <w:ilvl w:val="0"/>
          <w:numId w:val="9"/>
        </w:numPr>
        <w:rPr>
          <w:rFonts w:cs="Arial"/>
        </w:rPr>
      </w:pPr>
      <w:r w:rsidRPr="00D733E2">
        <w:rPr>
          <w:rFonts w:cs="Arial"/>
        </w:rPr>
        <w:t xml:space="preserve">To </w:t>
      </w:r>
      <w:r w:rsidRPr="00D733E2">
        <w:rPr>
          <w:rFonts w:cs="Arial"/>
          <w:i/>
          <w:iCs/>
        </w:rPr>
        <w:t xml:space="preserve">provide </w:t>
      </w:r>
      <w:r w:rsidRPr="00D733E2">
        <w:rPr>
          <w:rFonts w:cs="Arial"/>
        </w:rPr>
        <w:t>for the church through biblical teaching (Titus 1:9, 1 Tim 4:13)</w:t>
      </w:r>
    </w:p>
    <w:p w14:paraId="5654EDE1" w14:textId="77777777" w:rsidR="00EE6F78" w:rsidRPr="00385D1A" w:rsidRDefault="00EE6F78" w:rsidP="00D733E2">
      <w:pPr>
        <w:pStyle w:val="Body"/>
        <w:spacing w:after="0" w:line="240" w:lineRule="auto"/>
        <w:rPr>
          <w:rFonts w:cs="Arial"/>
        </w:rPr>
      </w:pPr>
    </w:p>
    <w:p w14:paraId="1336AFC0" w14:textId="77777777" w:rsidR="00EE6F78" w:rsidRPr="00385D1A" w:rsidRDefault="00EE6F78" w:rsidP="00D733E2">
      <w:pPr>
        <w:pStyle w:val="Body"/>
        <w:spacing w:after="0" w:line="240" w:lineRule="auto"/>
        <w:rPr>
          <w:rFonts w:cs="Arial"/>
        </w:rPr>
      </w:pPr>
    </w:p>
    <w:p w14:paraId="34011884" w14:textId="77777777" w:rsidR="00EE6F78" w:rsidRPr="00385D1A" w:rsidRDefault="00EE6F78" w:rsidP="00D733E2">
      <w:pPr>
        <w:pStyle w:val="Body"/>
        <w:spacing w:after="0" w:line="240" w:lineRule="auto"/>
        <w:rPr>
          <w:rFonts w:cs="Arial"/>
        </w:rPr>
      </w:pPr>
    </w:p>
    <w:p w14:paraId="29164989" w14:textId="77777777" w:rsidR="00EE6F78" w:rsidRPr="00D733E2" w:rsidRDefault="00EE6F78" w:rsidP="00D733E2">
      <w:pPr>
        <w:pStyle w:val="ListParagraph"/>
        <w:numPr>
          <w:ilvl w:val="0"/>
          <w:numId w:val="9"/>
        </w:numPr>
        <w:rPr>
          <w:rFonts w:cs="Arial"/>
        </w:rPr>
      </w:pPr>
      <w:r w:rsidRPr="00D733E2">
        <w:rPr>
          <w:rFonts w:cs="Arial"/>
        </w:rPr>
        <w:t xml:space="preserve">To </w:t>
      </w:r>
      <w:r w:rsidRPr="00D733E2">
        <w:rPr>
          <w:rFonts w:cs="Arial"/>
          <w:i/>
          <w:iCs/>
        </w:rPr>
        <w:t xml:space="preserve">protect </w:t>
      </w:r>
      <w:r w:rsidRPr="00D733E2">
        <w:rPr>
          <w:rFonts w:cs="Arial"/>
        </w:rPr>
        <w:t>the church from falsehood (2 Tim 4:2-3, Titus 1:9)</w:t>
      </w:r>
    </w:p>
    <w:p w14:paraId="570FCE7B" w14:textId="77777777" w:rsidR="00EE6F78" w:rsidRPr="00385D1A" w:rsidRDefault="00EE6F78" w:rsidP="00D733E2">
      <w:pPr>
        <w:pStyle w:val="Body"/>
        <w:spacing w:after="0" w:line="240" w:lineRule="auto"/>
        <w:rPr>
          <w:rFonts w:cs="Arial"/>
        </w:rPr>
      </w:pPr>
    </w:p>
    <w:p w14:paraId="147129FD" w14:textId="77777777" w:rsidR="00EE6F78" w:rsidRDefault="00EE6F78" w:rsidP="00D733E2">
      <w:pPr>
        <w:pStyle w:val="Body"/>
        <w:spacing w:after="0" w:line="240" w:lineRule="auto"/>
        <w:rPr>
          <w:rFonts w:cs="Arial"/>
        </w:rPr>
      </w:pPr>
    </w:p>
    <w:p w14:paraId="2045FCAD" w14:textId="77777777" w:rsidR="00DC1D55" w:rsidRPr="00385D1A" w:rsidRDefault="00DC1D55" w:rsidP="00D733E2">
      <w:pPr>
        <w:pStyle w:val="Body"/>
        <w:spacing w:after="0" w:line="240" w:lineRule="auto"/>
        <w:rPr>
          <w:rFonts w:cs="Arial"/>
        </w:rPr>
      </w:pPr>
    </w:p>
    <w:p w14:paraId="54649890" w14:textId="77777777" w:rsidR="00EE6F78" w:rsidRPr="00385D1A" w:rsidRDefault="00EE6F78" w:rsidP="00D733E2">
      <w:pPr>
        <w:pStyle w:val="Body"/>
        <w:spacing w:after="0" w:line="240" w:lineRule="auto"/>
        <w:rPr>
          <w:rFonts w:cs="Arial"/>
        </w:rPr>
      </w:pPr>
    </w:p>
    <w:p w14:paraId="323DBB5B" w14:textId="77777777" w:rsidR="00EE6F78" w:rsidRPr="00D733E2" w:rsidRDefault="00EE6F78" w:rsidP="00D733E2">
      <w:pPr>
        <w:pStyle w:val="ListParagraph"/>
        <w:numPr>
          <w:ilvl w:val="0"/>
          <w:numId w:val="9"/>
        </w:numPr>
        <w:rPr>
          <w:rFonts w:cs="Arial"/>
        </w:rPr>
      </w:pPr>
      <w:r w:rsidRPr="00D733E2">
        <w:rPr>
          <w:rFonts w:cs="Arial"/>
        </w:rPr>
        <w:t xml:space="preserve">To </w:t>
      </w:r>
      <w:r w:rsidRPr="00D733E2">
        <w:rPr>
          <w:rFonts w:cs="Arial"/>
          <w:i/>
          <w:iCs/>
        </w:rPr>
        <w:t xml:space="preserve">lead </w:t>
      </w:r>
      <w:r w:rsidRPr="00D733E2">
        <w:rPr>
          <w:rFonts w:cs="Arial"/>
        </w:rPr>
        <w:t xml:space="preserve">the church by a godly example (1 Pet 5:3, </w:t>
      </w:r>
      <w:proofErr w:type="spellStart"/>
      <w:r w:rsidRPr="00D733E2">
        <w:rPr>
          <w:rFonts w:cs="Arial"/>
        </w:rPr>
        <w:t>Heb</w:t>
      </w:r>
      <w:proofErr w:type="spellEnd"/>
      <w:r w:rsidRPr="00D733E2">
        <w:rPr>
          <w:rFonts w:cs="Arial"/>
        </w:rPr>
        <w:t xml:space="preserve"> 13:7)</w:t>
      </w:r>
    </w:p>
    <w:p w14:paraId="0549733F" w14:textId="77777777" w:rsidR="00EE6F78" w:rsidRDefault="00EE6F78" w:rsidP="00D733E2">
      <w:pPr>
        <w:pStyle w:val="Body"/>
        <w:spacing w:after="0" w:line="240" w:lineRule="auto"/>
        <w:rPr>
          <w:rFonts w:cs="Arial"/>
        </w:rPr>
      </w:pPr>
    </w:p>
    <w:p w14:paraId="37FB498C" w14:textId="77777777" w:rsidR="00DC1D55" w:rsidRPr="00385D1A" w:rsidRDefault="00DC1D55" w:rsidP="00D733E2">
      <w:pPr>
        <w:pStyle w:val="Body"/>
        <w:spacing w:after="0" w:line="240" w:lineRule="auto"/>
        <w:rPr>
          <w:rFonts w:cs="Arial"/>
        </w:rPr>
      </w:pPr>
    </w:p>
    <w:p w14:paraId="6DD6DB8D" w14:textId="77777777" w:rsidR="00EE6F78" w:rsidRPr="00385D1A" w:rsidRDefault="00EE6F78" w:rsidP="00D733E2">
      <w:pPr>
        <w:pStyle w:val="Body"/>
        <w:spacing w:after="0" w:line="240" w:lineRule="auto"/>
        <w:rPr>
          <w:rFonts w:cs="Arial"/>
        </w:rPr>
      </w:pPr>
    </w:p>
    <w:p w14:paraId="66B19BBE" w14:textId="77777777" w:rsidR="00EE6F78" w:rsidRPr="00385D1A" w:rsidRDefault="00EE6F78" w:rsidP="00D733E2">
      <w:pPr>
        <w:pStyle w:val="Body"/>
        <w:spacing w:after="0" w:line="240" w:lineRule="auto"/>
        <w:rPr>
          <w:rFonts w:cs="Arial"/>
        </w:rPr>
      </w:pPr>
    </w:p>
    <w:p w14:paraId="46B0BB0A" w14:textId="77777777" w:rsidR="00EE6F78" w:rsidRPr="00D733E2" w:rsidRDefault="00EE6F78" w:rsidP="00D733E2">
      <w:pPr>
        <w:pStyle w:val="ListParagraph"/>
        <w:numPr>
          <w:ilvl w:val="0"/>
          <w:numId w:val="9"/>
        </w:numPr>
        <w:rPr>
          <w:rFonts w:cs="Arial"/>
        </w:rPr>
      </w:pPr>
      <w:r w:rsidRPr="00D733E2">
        <w:rPr>
          <w:rFonts w:cs="Arial"/>
        </w:rPr>
        <w:t xml:space="preserve">To </w:t>
      </w:r>
      <w:r w:rsidRPr="00D733E2">
        <w:rPr>
          <w:rFonts w:cs="Arial"/>
          <w:i/>
          <w:iCs/>
        </w:rPr>
        <w:t xml:space="preserve">bear responsibility </w:t>
      </w:r>
      <w:r w:rsidRPr="00D733E2">
        <w:rPr>
          <w:rFonts w:cs="Arial"/>
        </w:rPr>
        <w:t xml:space="preserve">before God for the church’s well-being (James 3:1, </w:t>
      </w:r>
      <w:proofErr w:type="spellStart"/>
      <w:r w:rsidRPr="00D733E2">
        <w:rPr>
          <w:rFonts w:cs="Arial"/>
        </w:rPr>
        <w:t>Heb</w:t>
      </w:r>
      <w:proofErr w:type="spellEnd"/>
      <w:r w:rsidRPr="00D733E2">
        <w:rPr>
          <w:rFonts w:cs="Arial"/>
        </w:rPr>
        <w:t xml:space="preserve"> 13:17)</w:t>
      </w:r>
    </w:p>
    <w:p w14:paraId="05044182" w14:textId="77777777" w:rsidR="001A0BAE" w:rsidRPr="00385D1A" w:rsidRDefault="001A0BAE" w:rsidP="00EE6F78">
      <w:pPr>
        <w:rPr>
          <w:rFonts w:ascii="Calibri" w:hAnsi="Calibri" w:cs="Arial"/>
        </w:rPr>
      </w:pPr>
    </w:p>
    <w:sectPr w:rsidR="001A0BAE" w:rsidRPr="00385D1A">
      <w:headerReference w:type="default" r:id="rId10"/>
      <w:footerReference w:type="default" r:id="rId11"/>
      <w:pgSz w:w="15840" w:h="12240" w:orient="landscape"/>
      <w:pgMar w:top="1008" w:right="720" w:bottom="1008" w:left="720" w:header="720" w:footer="720"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27844" w14:textId="77777777" w:rsidR="00D733E2" w:rsidRDefault="00D733E2">
      <w:r>
        <w:separator/>
      </w:r>
    </w:p>
  </w:endnote>
  <w:endnote w:type="continuationSeparator" w:id="0">
    <w:p w14:paraId="1B9901C0" w14:textId="77777777" w:rsidR="00D733E2" w:rsidRDefault="00D73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88A26" w14:textId="77777777" w:rsidR="00D733E2" w:rsidRDefault="00D733E2">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30B1A" w14:textId="77777777" w:rsidR="00D733E2" w:rsidRDefault="00D733E2">
      <w:r>
        <w:separator/>
      </w:r>
    </w:p>
  </w:footnote>
  <w:footnote w:type="continuationSeparator" w:id="0">
    <w:p w14:paraId="55A39AE0" w14:textId="77777777" w:rsidR="00D733E2" w:rsidRDefault="00D733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5B6EB" w14:textId="77777777" w:rsidR="00D733E2" w:rsidRDefault="00D733E2">
    <w:pPr>
      <w:pStyle w:val="FreeForm"/>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1DD"/>
    <w:multiLevelType w:val="hybridMultilevel"/>
    <w:tmpl w:val="C32E6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AF1D7E"/>
    <w:multiLevelType w:val="hybridMultilevel"/>
    <w:tmpl w:val="7510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030C57"/>
    <w:multiLevelType w:val="hybridMultilevel"/>
    <w:tmpl w:val="68002164"/>
    <w:lvl w:ilvl="0" w:tplc="97DEB876">
      <w:start w:val="1"/>
      <w:numFmt w:val="upperLetter"/>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62E6C4">
      <w:start w:val="1"/>
      <w:numFmt w:val="lowerRoman"/>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689AF6">
      <w:start w:val="1"/>
      <w:numFmt w:val="lowerRoman"/>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D9436B2">
      <w:start w:val="1"/>
      <w:numFmt w:val="lowerRoman"/>
      <w:lvlText w:val="%4."/>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31A3144">
      <w:start w:val="1"/>
      <w:numFmt w:val="lowerRoman"/>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2C598E">
      <w:start w:val="1"/>
      <w:numFmt w:val="lowerRoman"/>
      <w:lvlText w:val="%6."/>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60A9E72">
      <w:start w:val="1"/>
      <w:numFmt w:val="lowerRoman"/>
      <w:lvlText w:val="%7."/>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5A1754">
      <w:start w:val="1"/>
      <w:numFmt w:val="lowerRoman"/>
      <w:lvlText w:val="%8."/>
      <w:lvlJc w:val="left"/>
      <w:pPr>
        <w:ind w:left="72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8A0254C">
      <w:start w:val="1"/>
      <w:numFmt w:val="lowerRoman"/>
      <w:lvlText w:val="%9."/>
      <w:lvlJc w:val="left"/>
      <w:pPr>
        <w:ind w:left="82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41A10655"/>
    <w:multiLevelType w:val="hybridMultilevel"/>
    <w:tmpl w:val="68002164"/>
    <w:numStyleLink w:val="ImportedStyle2"/>
  </w:abstractNum>
  <w:abstractNum w:abstractNumId="4">
    <w:nsid w:val="767E026E"/>
    <w:multiLevelType w:val="hybridMultilevel"/>
    <w:tmpl w:val="D94CC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8E4F9B"/>
    <w:multiLevelType w:val="hybridMultilevel"/>
    <w:tmpl w:val="68002164"/>
    <w:styleLink w:val="ImportedStyle2"/>
    <w:lvl w:ilvl="0" w:tplc="55BC6DFE">
      <w:start w:val="1"/>
      <w:numFmt w:val="upperLetter"/>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6E8B794">
      <w:start w:val="1"/>
      <w:numFmt w:val="lowerRoman"/>
      <w:lvlText w:val="%2."/>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16BC56">
      <w:start w:val="1"/>
      <w:numFmt w:val="lowerRoman"/>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BDC988E">
      <w:start w:val="1"/>
      <w:numFmt w:val="lowerRoman"/>
      <w:lvlText w:val="%4."/>
      <w:lvlJc w:val="left"/>
      <w:pPr>
        <w:ind w:left="333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E46A70">
      <w:start w:val="1"/>
      <w:numFmt w:val="lowerRoman"/>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4A1A0C">
      <w:start w:val="1"/>
      <w:numFmt w:val="lowerRoman"/>
      <w:lvlText w:val="%6."/>
      <w:lvlJc w:val="left"/>
      <w:pPr>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CD29ED6">
      <w:start w:val="1"/>
      <w:numFmt w:val="lowerRoman"/>
      <w:lvlText w:val="%7."/>
      <w:lvlJc w:val="left"/>
      <w:pPr>
        <w:ind w:left="63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406C88">
      <w:start w:val="1"/>
      <w:numFmt w:val="lowerRoman"/>
      <w:lvlText w:val="%8."/>
      <w:lvlJc w:val="left"/>
      <w:pPr>
        <w:ind w:left="729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746244">
      <w:start w:val="1"/>
      <w:numFmt w:val="lowerRoman"/>
      <w:lvlText w:val="%9."/>
      <w:lvlJc w:val="left"/>
      <w:pPr>
        <w:ind w:left="82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3"/>
  </w:num>
  <w:num w:numId="3">
    <w:abstractNumId w:val="3"/>
    <w:lvlOverride w:ilvl="1">
      <w:startOverride w:val="2"/>
    </w:lvlOverride>
  </w:num>
  <w:num w:numId="4">
    <w:abstractNumId w:val="3"/>
    <w:lvlOverride w:ilvl="1">
      <w:startOverride w:val="3"/>
    </w:lvlOverride>
  </w:num>
  <w:num w:numId="5">
    <w:abstractNumId w:val="3"/>
    <w:lvlOverride w:ilvl="1">
      <w:startOverride w:val="4"/>
    </w:lvlOverride>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BAE"/>
    <w:rsid w:val="0006203B"/>
    <w:rsid w:val="001A0BAE"/>
    <w:rsid w:val="00224276"/>
    <w:rsid w:val="002C7B2B"/>
    <w:rsid w:val="00337831"/>
    <w:rsid w:val="00385D1A"/>
    <w:rsid w:val="004706B7"/>
    <w:rsid w:val="005805E5"/>
    <w:rsid w:val="00A94D9E"/>
    <w:rsid w:val="00B765E3"/>
    <w:rsid w:val="00D733E2"/>
    <w:rsid w:val="00DC1D55"/>
    <w:rsid w:val="00EE6F78"/>
    <w:rsid w:val="00F84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1303]"/>
    </o:shapedefaults>
    <o:shapelayout v:ext="edit">
      <o:idmap v:ext="edit" data="1"/>
    </o:shapelayout>
  </w:shapeDefaults>
  <w:decimalSymbol w:val="."/>
  <w:listSeparator w:val=","/>
  <w14:docId w14:val="5549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rPr>
  </w:style>
  <w:style w:type="paragraph" w:styleId="PlainText">
    <w:name w:val="Plain Text"/>
    <w:rPr>
      <w:rFonts w:ascii="Courier New" w:eastAsia="Courier New" w:hAnsi="Courier New" w:cs="Courier New"/>
      <w:color w:val="000000"/>
    </w:rPr>
  </w:style>
  <w:style w:type="paragraph" w:customStyle="1" w:styleId="TitleA">
    <w:name w:val="Title A"/>
    <w:pPr>
      <w:jc w:val="center"/>
    </w:pPr>
    <w:rPr>
      <w:rFonts w:eastAsia="Times New Roman"/>
      <w:color w:val="000000"/>
      <w:sz w:val="28"/>
      <w:szCs w:val="28"/>
    </w:rPr>
  </w:style>
  <w:style w:type="paragraph" w:styleId="NoSpacing">
    <w:name w:val="No Spacing"/>
    <w:rPr>
      <w:rFonts w:cs="Arial Unicode MS"/>
      <w:color w:val="000000"/>
      <w:sz w:val="24"/>
      <w:szCs w:val="24"/>
    </w:rPr>
  </w:style>
  <w:style w:type="paragraph" w:styleId="NormalWeb">
    <w:name w:val="Normal (Web)"/>
    <w:basedOn w:val="Normal"/>
    <w:uiPriority w:val="99"/>
    <w:semiHidden/>
    <w:unhideWhenUsed/>
    <w:rsid w:val="003378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lang w:bidi="he-IL"/>
    </w:rPr>
  </w:style>
  <w:style w:type="paragraph" w:styleId="BalloonText">
    <w:name w:val="Balloon Text"/>
    <w:basedOn w:val="Normal"/>
    <w:link w:val="BalloonTextChar"/>
    <w:uiPriority w:val="99"/>
    <w:semiHidden/>
    <w:unhideWhenUsed/>
    <w:rsid w:val="00B76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5E3"/>
    <w:rPr>
      <w:rFonts w:ascii="Segoe UI" w:hAnsi="Segoe UI" w:cs="Segoe UI"/>
      <w:color w:val="000000"/>
      <w:sz w:val="18"/>
      <w:szCs w:val="18"/>
    </w:rPr>
  </w:style>
  <w:style w:type="paragraph" w:customStyle="1" w:styleId="Body">
    <w:name w:val="Body"/>
    <w:rsid w:val="00EE6F78"/>
    <w:pPr>
      <w:spacing w:after="200" w:line="276" w:lineRule="auto"/>
    </w:pPr>
    <w:rPr>
      <w:rFonts w:ascii="Calibri" w:eastAsia="Calibri" w:hAnsi="Calibri" w:cs="Calibri"/>
      <w:color w:val="000000"/>
      <w:sz w:val="22"/>
      <w:szCs w:val="22"/>
      <w:u w:color="000000"/>
    </w:rPr>
  </w:style>
  <w:style w:type="paragraph" w:styleId="ListParagraph">
    <w:name w:val="List Paragraph"/>
    <w:rsid w:val="00EE6F78"/>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rsid w:val="00EE6F78"/>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rPr>
  </w:style>
  <w:style w:type="paragraph" w:styleId="PlainText">
    <w:name w:val="Plain Text"/>
    <w:rPr>
      <w:rFonts w:ascii="Courier New" w:eastAsia="Courier New" w:hAnsi="Courier New" w:cs="Courier New"/>
      <w:color w:val="000000"/>
    </w:rPr>
  </w:style>
  <w:style w:type="paragraph" w:customStyle="1" w:styleId="TitleA">
    <w:name w:val="Title A"/>
    <w:pPr>
      <w:jc w:val="center"/>
    </w:pPr>
    <w:rPr>
      <w:rFonts w:eastAsia="Times New Roman"/>
      <w:color w:val="000000"/>
      <w:sz w:val="28"/>
      <w:szCs w:val="28"/>
    </w:rPr>
  </w:style>
  <w:style w:type="paragraph" w:styleId="NoSpacing">
    <w:name w:val="No Spacing"/>
    <w:rPr>
      <w:rFonts w:cs="Arial Unicode MS"/>
      <w:color w:val="000000"/>
      <w:sz w:val="24"/>
      <w:szCs w:val="24"/>
    </w:rPr>
  </w:style>
  <w:style w:type="paragraph" w:styleId="NormalWeb">
    <w:name w:val="Normal (Web)"/>
    <w:basedOn w:val="Normal"/>
    <w:uiPriority w:val="99"/>
    <w:semiHidden/>
    <w:unhideWhenUsed/>
    <w:rsid w:val="0033783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sz w:val="24"/>
      <w:szCs w:val="24"/>
      <w:bdr w:val="none" w:sz="0" w:space="0" w:color="auto"/>
      <w:lang w:bidi="he-IL"/>
    </w:rPr>
  </w:style>
  <w:style w:type="paragraph" w:styleId="BalloonText">
    <w:name w:val="Balloon Text"/>
    <w:basedOn w:val="Normal"/>
    <w:link w:val="BalloonTextChar"/>
    <w:uiPriority w:val="99"/>
    <w:semiHidden/>
    <w:unhideWhenUsed/>
    <w:rsid w:val="00B765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5E3"/>
    <w:rPr>
      <w:rFonts w:ascii="Segoe UI" w:hAnsi="Segoe UI" w:cs="Segoe UI"/>
      <w:color w:val="000000"/>
      <w:sz w:val="18"/>
      <w:szCs w:val="18"/>
    </w:rPr>
  </w:style>
  <w:style w:type="paragraph" w:customStyle="1" w:styleId="Body">
    <w:name w:val="Body"/>
    <w:rsid w:val="00EE6F78"/>
    <w:pPr>
      <w:spacing w:after="200" w:line="276" w:lineRule="auto"/>
    </w:pPr>
    <w:rPr>
      <w:rFonts w:ascii="Calibri" w:eastAsia="Calibri" w:hAnsi="Calibri" w:cs="Calibri"/>
      <w:color w:val="000000"/>
      <w:sz w:val="22"/>
      <w:szCs w:val="22"/>
      <w:u w:color="000000"/>
    </w:rPr>
  </w:style>
  <w:style w:type="paragraph" w:styleId="ListParagraph">
    <w:name w:val="List Paragraph"/>
    <w:rsid w:val="00EE6F78"/>
    <w:pPr>
      <w:spacing w:after="200" w:line="276" w:lineRule="auto"/>
      <w:ind w:left="720"/>
    </w:pPr>
    <w:rPr>
      <w:rFonts w:ascii="Calibri" w:eastAsia="Calibri" w:hAnsi="Calibri" w:cs="Calibri"/>
      <w:color w:val="000000"/>
      <w:sz w:val="22"/>
      <w:szCs w:val="22"/>
      <w:u w:color="000000"/>
    </w:rPr>
  </w:style>
  <w:style w:type="numbering" w:customStyle="1" w:styleId="ImportedStyle2">
    <w:name w:val="Imported Style 2"/>
    <w:rsid w:val="00EE6F7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2159F-D5D4-AB44-A91D-C8793D116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536</Words>
  <Characters>2513</Characters>
  <Application>Microsoft Macintosh Word</Application>
  <DocSecurity>0</DocSecurity>
  <Lines>47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Merker</cp:lastModifiedBy>
  <cp:revision>7</cp:revision>
  <cp:lastPrinted>2017-04-28T13:29:00Z</cp:lastPrinted>
  <dcterms:created xsi:type="dcterms:W3CDTF">2017-04-17T18:02:00Z</dcterms:created>
  <dcterms:modified xsi:type="dcterms:W3CDTF">2017-04-28T17:24:00Z</dcterms:modified>
</cp:coreProperties>
</file>