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01E46" w14:textId="77777777" w:rsidR="00130EDE" w:rsidRPr="00130EDE" w:rsidRDefault="00130EDE" w:rsidP="00130EDE">
      <w:pPr>
        <w:keepNext/>
        <w:outlineLvl w:val="4"/>
        <w:rPr>
          <w:b/>
          <w:bCs/>
          <w:sz w:val="24"/>
          <w:szCs w:val="24"/>
          <w:u w:val="single"/>
        </w:rPr>
      </w:pPr>
      <w:r w:rsidRPr="00130EDE">
        <w:rPr>
          <w:b/>
          <w:bCs/>
          <w:sz w:val="24"/>
          <w:szCs w:val="24"/>
          <w:u w:val="single"/>
        </w:rPr>
        <w:t>2017 Systematic Theology Schedule - Part 2</w:t>
      </w:r>
    </w:p>
    <w:p w14:paraId="59E63ACC" w14:textId="77777777" w:rsidR="00130EDE" w:rsidRPr="00130EDE" w:rsidRDefault="00130EDE" w:rsidP="00130EDE">
      <w:pPr>
        <w:keepNext/>
        <w:outlineLvl w:val="4"/>
        <w:rPr>
          <w:b/>
          <w:bCs/>
          <w:sz w:val="24"/>
          <w:szCs w:val="24"/>
          <w:u w:val="single"/>
        </w:rPr>
      </w:pPr>
      <w:bookmarkStart w:id="0" w:name="_GoBack"/>
      <w:bookmarkEnd w:id="0"/>
    </w:p>
    <w:p w14:paraId="706A8D02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1 – Introduction &amp; Review</w:t>
      </w:r>
    </w:p>
    <w:p w14:paraId="42B06AF4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0503FBC5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 xml:space="preserve">Week 2 – Person of the Holy Spirit </w:t>
      </w:r>
    </w:p>
    <w:p w14:paraId="04DE61FA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62616A24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3 – Work of the Holy Spirit Part 1</w:t>
      </w:r>
    </w:p>
    <w:p w14:paraId="4E31DB5E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69B97B64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4 – Work of the Holy Spirit Part 2</w:t>
      </w:r>
    </w:p>
    <w:p w14:paraId="0BBF87CB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4DC92FC4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5 – Work of the Holy Spirit Part 3</w:t>
      </w:r>
    </w:p>
    <w:p w14:paraId="3A3A54CF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6AD46489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6 – Plan of Redemption Part 1</w:t>
      </w:r>
    </w:p>
    <w:p w14:paraId="7121C5B7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37AAF7B0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7 – Plan of Redemption Part 2</w:t>
      </w:r>
    </w:p>
    <w:p w14:paraId="34ECFEAB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02F2B6E6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8 – Plan of Redemption Part 3</w:t>
      </w:r>
    </w:p>
    <w:p w14:paraId="345F41B0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4567D641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9 – Plan of Redemption Part 4</w:t>
      </w:r>
    </w:p>
    <w:p w14:paraId="3B9359E0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1EEBAD2F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10 – Doctrine of the Church Part 1</w:t>
      </w:r>
    </w:p>
    <w:p w14:paraId="525FB080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3C0302D4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11 – Doctrine of the Church Part 2</w:t>
      </w:r>
    </w:p>
    <w:p w14:paraId="5A90612C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6FECACDF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>Week 12 – Eschatology Part 1</w:t>
      </w:r>
    </w:p>
    <w:p w14:paraId="65B0E9AF" w14:textId="77777777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</w:p>
    <w:p w14:paraId="4F01D662" w14:textId="5DAA24DE" w:rsidR="00130EDE" w:rsidRPr="00130EDE" w:rsidRDefault="00130EDE" w:rsidP="00130EDE">
      <w:pPr>
        <w:keepNext/>
        <w:outlineLvl w:val="4"/>
        <w:rPr>
          <w:bCs/>
          <w:sz w:val="24"/>
          <w:szCs w:val="24"/>
        </w:rPr>
      </w:pPr>
      <w:r w:rsidRPr="00130EDE">
        <w:rPr>
          <w:bCs/>
          <w:sz w:val="24"/>
          <w:szCs w:val="24"/>
        </w:rPr>
        <w:t xml:space="preserve">Week 13 – Eschatology Part </w:t>
      </w:r>
      <w:r w:rsidRPr="005D1B6A">
        <w:rPr>
          <w:bCs/>
          <w:sz w:val="24"/>
          <w:szCs w:val="24"/>
        </w:rPr>
        <w:t>2 &amp; Review</w:t>
      </w:r>
    </w:p>
    <w:p w14:paraId="148A5874" w14:textId="77777777" w:rsidR="00130EDE" w:rsidRPr="005D1B6A" w:rsidRDefault="00130EDE" w:rsidP="00130EDE">
      <w:pPr>
        <w:rPr>
          <w:sz w:val="24"/>
          <w:szCs w:val="24"/>
        </w:rPr>
      </w:pPr>
    </w:p>
    <w:p w14:paraId="05B7850F" w14:textId="77777777" w:rsidR="00130EDE" w:rsidRPr="005D1B6A" w:rsidRDefault="00130EDE" w:rsidP="00130EDE">
      <w:pPr>
        <w:rPr>
          <w:sz w:val="24"/>
          <w:szCs w:val="24"/>
        </w:rPr>
      </w:pPr>
    </w:p>
    <w:p w14:paraId="6C784319" w14:textId="77777777" w:rsidR="00130EDE" w:rsidRPr="00130EDE" w:rsidRDefault="00130EDE" w:rsidP="00130EDE">
      <w:pPr>
        <w:rPr>
          <w:sz w:val="24"/>
          <w:szCs w:val="24"/>
        </w:rPr>
      </w:pPr>
    </w:p>
    <w:p w14:paraId="1A700E5E" w14:textId="77777777" w:rsidR="00130EDE" w:rsidRPr="00130EDE" w:rsidRDefault="00130EDE" w:rsidP="00130EDE">
      <w:pPr>
        <w:rPr>
          <w:b/>
          <w:sz w:val="21"/>
          <w:szCs w:val="24"/>
        </w:rPr>
      </w:pPr>
      <w:r w:rsidRPr="00130EDE">
        <w:rPr>
          <w:b/>
          <w:sz w:val="21"/>
          <w:szCs w:val="24"/>
        </w:rPr>
        <w:t>Questions or Comments?</w:t>
      </w:r>
    </w:p>
    <w:p w14:paraId="57E3F6C7" w14:textId="77777777" w:rsidR="00130EDE" w:rsidRPr="00130EDE" w:rsidRDefault="00130EDE" w:rsidP="00130EDE">
      <w:pPr>
        <w:rPr>
          <w:sz w:val="21"/>
          <w:szCs w:val="24"/>
        </w:rPr>
      </w:pPr>
      <w:r w:rsidRPr="00130EDE">
        <w:rPr>
          <w:sz w:val="21"/>
          <w:szCs w:val="24"/>
        </w:rPr>
        <w:t>Please feel free to email:</w:t>
      </w:r>
    </w:p>
    <w:p w14:paraId="5F7F06D5" w14:textId="77777777" w:rsidR="00130EDE" w:rsidRPr="00130EDE" w:rsidRDefault="00130EDE" w:rsidP="00130EDE">
      <w:pPr>
        <w:rPr>
          <w:sz w:val="21"/>
          <w:szCs w:val="24"/>
        </w:rPr>
      </w:pPr>
    </w:p>
    <w:p w14:paraId="273611B7" w14:textId="77777777" w:rsidR="00130EDE" w:rsidRPr="00130EDE" w:rsidRDefault="00130EDE" w:rsidP="00130EDE">
      <w:pPr>
        <w:rPr>
          <w:sz w:val="21"/>
          <w:szCs w:val="24"/>
        </w:rPr>
      </w:pPr>
      <w:r w:rsidRPr="00130EDE">
        <w:rPr>
          <w:sz w:val="21"/>
          <w:szCs w:val="24"/>
        </w:rPr>
        <w:t>Justin Sok (Justin.Sok@gmail.com)</w:t>
      </w:r>
    </w:p>
    <w:p w14:paraId="60526861" w14:textId="77777777" w:rsidR="00130EDE" w:rsidRPr="00130EDE" w:rsidRDefault="00130EDE" w:rsidP="00130EDE">
      <w:pPr>
        <w:rPr>
          <w:sz w:val="21"/>
          <w:szCs w:val="24"/>
        </w:rPr>
      </w:pPr>
      <w:r w:rsidRPr="00130EDE">
        <w:rPr>
          <w:sz w:val="21"/>
          <w:szCs w:val="24"/>
        </w:rPr>
        <w:t>John Joseph (john.joseph@capbap.org)</w:t>
      </w:r>
    </w:p>
    <w:p w14:paraId="547B3557" w14:textId="77777777" w:rsidR="00130EDE" w:rsidRPr="00130EDE" w:rsidRDefault="00130EDE" w:rsidP="00130EDE">
      <w:pPr>
        <w:rPr>
          <w:sz w:val="21"/>
          <w:szCs w:val="24"/>
        </w:rPr>
      </w:pPr>
      <w:r w:rsidRPr="00130EDE">
        <w:rPr>
          <w:sz w:val="21"/>
          <w:szCs w:val="24"/>
        </w:rPr>
        <w:t xml:space="preserve">Charles </w:t>
      </w:r>
      <w:proofErr w:type="spellStart"/>
      <w:r w:rsidRPr="00130EDE">
        <w:rPr>
          <w:sz w:val="21"/>
          <w:szCs w:val="24"/>
        </w:rPr>
        <w:t>Hedman</w:t>
      </w:r>
      <w:proofErr w:type="spellEnd"/>
      <w:r w:rsidRPr="00130EDE">
        <w:rPr>
          <w:sz w:val="21"/>
          <w:szCs w:val="24"/>
        </w:rPr>
        <w:t xml:space="preserve"> (Charles.Hedman@capbap.org)</w:t>
      </w:r>
    </w:p>
    <w:p w14:paraId="4563CB3E" w14:textId="4876288A" w:rsidR="00130EDE" w:rsidRPr="005D1B6A" w:rsidRDefault="00130EDE" w:rsidP="00130EDE">
      <w:pPr>
        <w:rPr>
          <w:sz w:val="21"/>
          <w:szCs w:val="24"/>
        </w:rPr>
      </w:pPr>
      <w:r w:rsidRPr="005D1B6A">
        <w:rPr>
          <w:sz w:val="21"/>
          <w:szCs w:val="24"/>
        </w:rPr>
        <w:t>James Choi (jjschoi@gmail.com</w:t>
      </w:r>
    </w:p>
    <w:p w14:paraId="13AF1750" w14:textId="77777777" w:rsidR="007446B2" w:rsidRPr="005D1B6A" w:rsidRDefault="007446B2" w:rsidP="00130EDE">
      <w:pPr>
        <w:rPr>
          <w:b/>
          <w:sz w:val="24"/>
          <w:szCs w:val="24"/>
        </w:rPr>
      </w:pPr>
    </w:p>
    <w:p w14:paraId="3F1E2371" w14:textId="4F8EFA1E" w:rsidR="007446B2" w:rsidRPr="005D1B6A" w:rsidRDefault="007446B2" w:rsidP="00130EDE">
      <w:pPr>
        <w:pBdr>
          <w:top w:val="single" w:sz="4" w:space="1" w:color="auto"/>
        </w:pBdr>
        <w:rPr>
          <w:b/>
          <w:sz w:val="24"/>
          <w:szCs w:val="24"/>
        </w:rPr>
      </w:pPr>
      <w:r w:rsidRPr="005D1B6A">
        <w:rPr>
          <w:b/>
          <w:sz w:val="24"/>
          <w:szCs w:val="24"/>
        </w:rPr>
        <w:lastRenderedPageBreak/>
        <w:t>Capitol Hill Baptist Church</w:t>
      </w:r>
      <w:r w:rsidRPr="005D1B6A">
        <w:rPr>
          <w:b/>
          <w:sz w:val="24"/>
          <w:szCs w:val="24"/>
        </w:rPr>
        <w:tab/>
      </w:r>
      <w:r w:rsidR="005D1B6A" w:rsidRPr="005D1B6A">
        <w:rPr>
          <w:b/>
          <w:sz w:val="24"/>
          <w:szCs w:val="24"/>
        </w:rPr>
        <w:tab/>
      </w:r>
      <w:r w:rsidR="005D1B6A">
        <w:rPr>
          <w:b/>
          <w:sz w:val="24"/>
          <w:szCs w:val="24"/>
        </w:rPr>
        <w:tab/>
        <w:t xml:space="preserve">      </w:t>
      </w:r>
      <w:r w:rsidRPr="005D1B6A">
        <w:rPr>
          <w:b/>
          <w:sz w:val="24"/>
          <w:szCs w:val="24"/>
        </w:rPr>
        <w:t>Systematic Theology</w:t>
      </w:r>
    </w:p>
    <w:p w14:paraId="0242758E" w14:textId="7070576E" w:rsidR="007446B2" w:rsidRPr="005D1B6A" w:rsidRDefault="005D1B6A">
      <w:pPr>
        <w:pStyle w:val="Heading1"/>
        <w:rPr>
          <w:szCs w:val="24"/>
        </w:rPr>
      </w:pPr>
      <w:r w:rsidRPr="005D1B6A">
        <w:rPr>
          <w:szCs w:val="24"/>
        </w:rPr>
        <w:t>Core Seminars</w:t>
      </w:r>
      <w:r w:rsidRPr="005D1B6A">
        <w:rPr>
          <w:szCs w:val="24"/>
        </w:rPr>
        <w:tab/>
      </w:r>
      <w:r w:rsidRPr="005D1B6A">
        <w:rPr>
          <w:szCs w:val="24"/>
        </w:rPr>
        <w:tab/>
      </w:r>
      <w:r w:rsidRPr="005D1B6A">
        <w:rPr>
          <w:szCs w:val="24"/>
        </w:rPr>
        <w:tab/>
      </w:r>
      <w:r w:rsidRPr="005D1B6A">
        <w:rPr>
          <w:szCs w:val="24"/>
        </w:rPr>
        <w:tab/>
      </w:r>
      <w:r w:rsidRPr="005D1B6A">
        <w:rPr>
          <w:szCs w:val="24"/>
        </w:rPr>
        <w:tab/>
        <w:t xml:space="preserve">   </w:t>
      </w:r>
      <w:r>
        <w:rPr>
          <w:szCs w:val="24"/>
        </w:rPr>
        <w:t xml:space="preserve">     </w:t>
      </w:r>
      <w:r w:rsidR="007446B2" w:rsidRPr="005D1B6A">
        <w:rPr>
          <w:szCs w:val="24"/>
        </w:rPr>
        <w:t xml:space="preserve">Session </w:t>
      </w:r>
      <w:r w:rsidRPr="005D1B6A">
        <w:rPr>
          <w:szCs w:val="24"/>
        </w:rPr>
        <w:t>XXV</w:t>
      </w:r>
    </w:p>
    <w:p w14:paraId="4AA47159" w14:textId="1115126B" w:rsidR="007446B2" w:rsidRPr="005D1B6A" w:rsidRDefault="005D1B6A">
      <w:pPr>
        <w:ind w:left="5040"/>
        <w:rPr>
          <w:b/>
          <w:smallCaps/>
          <w:sz w:val="24"/>
          <w:szCs w:val="24"/>
        </w:rPr>
      </w:pPr>
      <w:r w:rsidRPr="005D1B6A">
        <w:rPr>
          <w:b/>
          <w:smallCaps/>
          <w:sz w:val="24"/>
          <w:szCs w:val="24"/>
        </w:rPr>
        <w:t xml:space="preserve">   </w:t>
      </w:r>
      <w:r>
        <w:rPr>
          <w:b/>
          <w:smallCaps/>
          <w:sz w:val="24"/>
          <w:szCs w:val="24"/>
        </w:rPr>
        <w:t xml:space="preserve">     </w:t>
      </w:r>
      <w:r w:rsidR="007446B2" w:rsidRPr="005D1B6A">
        <w:rPr>
          <w:b/>
          <w:smallCaps/>
          <w:sz w:val="24"/>
          <w:szCs w:val="24"/>
        </w:rPr>
        <w:t>Class Notes</w:t>
      </w:r>
    </w:p>
    <w:p w14:paraId="219D35FC" w14:textId="77777777" w:rsidR="007446B2" w:rsidRPr="005D1B6A" w:rsidRDefault="007446B2">
      <w:pPr>
        <w:pStyle w:val="Heading6"/>
        <w:jc w:val="left"/>
        <w:rPr>
          <w:sz w:val="24"/>
          <w:szCs w:val="24"/>
        </w:rPr>
      </w:pPr>
    </w:p>
    <w:p w14:paraId="272CB614" w14:textId="77777777" w:rsidR="007446B2" w:rsidRPr="005D1B6A" w:rsidRDefault="007446B2">
      <w:pPr>
        <w:pStyle w:val="Heading3"/>
        <w:rPr>
          <w:szCs w:val="24"/>
          <w:u w:val="single"/>
        </w:rPr>
      </w:pPr>
      <w:r w:rsidRPr="005D1B6A">
        <w:rPr>
          <w:szCs w:val="24"/>
          <w:u w:val="single"/>
        </w:rPr>
        <w:t>Introduction to Eschatology</w:t>
      </w:r>
    </w:p>
    <w:p w14:paraId="7951D336" w14:textId="77777777" w:rsidR="007446B2" w:rsidRPr="005D1B6A" w:rsidRDefault="007446B2">
      <w:pPr>
        <w:rPr>
          <w:sz w:val="24"/>
          <w:szCs w:val="24"/>
        </w:rPr>
      </w:pPr>
    </w:p>
    <w:p w14:paraId="014DF5E1" w14:textId="77777777" w:rsidR="007446B2" w:rsidRPr="005D1B6A" w:rsidRDefault="007446B2" w:rsidP="005D1B6A">
      <w:pPr>
        <w:rPr>
          <w:sz w:val="24"/>
          <w:szCs w:val="24"/>
        </w:rPr>
      </w:pPr>
    </w:p>
    <w:p w14:paraId="26DE58E2" w14:textId="77777777" w:rsidR="007446B2" w:rsidRPr="005D1B6A" w:rsidRDefault="007446B2" w:rsidP="00E06B4E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4"/>
          <w:szCs w:val="24"/>
        </w:rPr>
      </w:pPr>
      <w:r w:rsidRPr="007116F4">
        <w:rPr>
          <w:smallCaps/>
          <w:sz w:val="28"/>
          <w:szCs w:val="24"/>
        </w:rPr>
        <w:t>Introduction</w:t>
      </w:r>
    </w:p>
    <w:p w14:paraId="3B04AD05" w14:textId="77777777" w:rsidR="007446B2" w:rsidRPr="005D1B6A" w:rsidRDefault="008B137B" w:rsidP="008B137B">
      <w:pPr>
        <w:ind w:firstLine="720"/>
        <w:rPr>
          <w:smallCaps/>
          <w:sz w:val="24"/>
          <w:szCs w:val="24"/>
        </w:rPr>
      </w:pPr>
      <w:r w:rsidRPr="005D1B6A">
        <w:rPr>
          <w:smallCaps/>
          <w:sz w:val="24"/>
          <w:szCs w:val="24"/>
        </w:rPr>
        <w:t>(</w:t>
      </w:r>
      <w:r w:rsidRPr="005D1B6A">
        <w:rPr>
          <w:sz w:val="24"/>
          <w:szCs w:val="24"/>
        </w:rPr>
        <w:t>Hebrews 1:1-4)</w:t>
      </w:r>
    </w:p>
    <w:p w14:paraId="762FCD8E" w14:textId="77777777" w:rsidR="005D1B6A" w:rsidRPr="005D1B6A" w:rsidRDefault="005D1B6A">
      <w:pPr>
        <w:rPr>
          <w:smallCaps/>
          <w:sz w:val="24"/>
          <w:szCs w:val="24"/>
        </w:rPr>
      </w:pPr>
    </w:p>
    <w:p w14:paraId="7E59AEE5" w14:textId="77777777" w:rsidR="005D1B6A" w:rsidRPr="005D1B6A" w:rsidRDefault="005D1B6A" w:rsidP="005D1B6A">
      <w:pPr>
        <w:rPr>
          <w:sz w:val="21"/>
          <w:szCs w:val="24"/>
          <w:u w:val="single"/>
        </w:rPr>
      </w:pPr>
      <w:r w:rsidRPr="005D1B6A">
        <w:rPr>
          <w:sz w:val="21"/>
          <w:szCs w:val="24"/>
          <w:u w:val="single"/>
        </w:rPr>
        <w:t xml:space="preserve">Article XVIII, </w:t>
      </w:r>
      <w:r w:rsidRPr="005D1B6A">
        <w:rPr>
          <w:b/>
          <w:iCs/>
          <w:sz w:val="21"/>
          <w:szCs w:val="24"/>
          <w:u w:val="single"/>
        </w:rPr>
        <w:t>Of the World to Come</w:t>
      </w:r>
      <w:r w:rsidRPr="005D1B6A">
        <w:rPr>
          <w:sz w:val="21"/>
          <w:szCs w:val="24"/>
          <w:u w:val="single"/>
        </w:rPr>
        <w:t>, CHBC Statement of Faith</w:t>
      </w:r>
    </w:p>
    <w:p w14:paraId="16B92F2B" w14:textId="77FE0F5F" w:rsidR="005D1B6A" w:rsidRPr="005D1B6A" w:rsidRDefault="005D1B6A">
      <w:pPr>
        <w:rPr>
          <w:b/>
          <w:bCs/>
          <w:i/>
          <w:iCs/>
          <w:sz w:val="21"/>
          <w:szCs w:val="24"/>
        </w:rPr>
      </w:pPr>
      <w:r w:rsidRPr="005D1B6A">
        <w:rPr>
          <w:b/>
          <w:bCs/>
          <w:i/>
          <w:iCs/>
          <w:sz w:val="21"/>
          <w:szCs w:val="24"/>
        </w:rPr>
        <w:t xml:space="preserve">We believe that the end of the world is approaching; that at the last day Christ will descend from heaven, and raise the dead from the grave to final retribution; that a solemn separation will then take place; that the wicked will be adjudged to endless punishment, and the righteous to endless joy; and that this judgment will fix forever the final state of men in heaven or hell, on principles of righteousness.  </w:t>
      </w:r>
    </w:p>
    <w:p w14:paraId="6B1CEBE9" w14:textId="77777777" w:rsidR="005D1B6A" w:rsidRPr="005D1B6A" w:rsidRDefault="005D1B6A">
      <w:pPr>
        <w:rPr>
          <w:smallCaps/>
          <w:sz w:val="24"/>
          <w:szCs w:val="24"/>
        </w:rPr>
      </w:pPr>
    </w:p>
    <w:p w14:paraId="5135B88C" w14:textId="77777777" w:rsidR="00E06B4E" w:rsidRPr="005D1B6A" w:rsidRDefault="00E06B4E">
      <w:pPr>
        <w:rPr>
          <w:smallCaps/>
          <w:sz w:val="24"/>
          <w:szCs w:val="24"/>
        </w:rPr>
      </w:pPr>
    </w:p>
    <w:p w14:paraId="14F5A98E" w14:textId="77777777" w:rsidR="007446B2" w:rsidRPr="007116F4" w:rsidRDefault="007446B2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8"/>
          <w:szCs w:val="24"/>
        </w:rPr>
      </w:pPr>
      <w:r w:rsidRPr="007116F4">
        <w:rPr>
          <w:smallCaps/>
          <w:sz w:val="28"/>
          <w:szCs w:val="24"/>
        </w:rPr>
        <w:t>The Second Coming of Christ</w:t>
      </w:r>
    </w:p>
    <w:p w14:paraId="2F766622" w14:textId="77777777" w:rsidR="007446B2" w:rsidRPr="005D1B6A" w:rsidRDefault="007446B2" w:rsidP="00E06B4E">
      <w:pPr>
        <w:ind w:left="720"/>
        <w:rPr>
          <w:sz w:val="22"/>
          <w:szCs w:val="22"/>
        </w:rPr>
      </w:pPr>
      <w:r w:rsidRPr="005D1B6A">
        <w:rPr>
          <w:smallCaps/>
          <w:sz w:val="22"/>
          <w:szCs w:val="22"/>
        </w:rPr>
        <w:t>(</w:t>
      </w:r>
      <w:r w:rsidRPr="005D1B6A">
        <w:rPr>
          <w:sz w:val="22"/>
          <w:szCs w:val="22"/>
        </w:rPr>
        <w:t xml:space="preserve">I Thess. 4:16; </w:t>
      </w:r>
      <w:r w:rsidRPr="005D1B6A">
        <w:rPr>
          <w:smallCaps/>
          <w:sz w:val="22"/>
          <w:szCs w:val="22"/>
        </w:rPr>
        <w:t>M</w:t>
      </w:r>
      <w:r w:rsidRPr="005D1B6A">
        <w:rPr>
          <w:sz w:val="22"/>
          <w:szCs w:val="22"/>
        </w:rPr>
        <w:t>t. 24:30-31, 26:64; Rev. 1:7; Jas. 5:7-8; 2 Thess. 2:1; Tit. 2:13; Zeph. 1:15-18; 3:8-9; Acts 1:11)</w:t>
      </w:r>
    </w:p>
    <w:p w14:paraId="6C38ED02" w14:textId="77777777" w:rsidR="007446B2" w:rsidRPr="005D1B6A" w:rsidRDefault="007446B2">
      <w:pPr>
        <w:rPr>
          <w:sz w:val="24"/>
          <w:szCs w:val="24"/>
        </w:rPr>
      </w:pPr>
    </w:p>
    <w:p w14:paraId="01ED31A6" w14:textId="77777777" w:rsidR="005D1B6A" w:rsidRDefault="005D1B6A">
      <w:pPr>
        <w:rPr>
          <w:sz w:val="24"/>
          <w:szCs w:val="24"/>
        </w:rPr>
      </w:pPr>
    </w:p>
    <w:p w14:paraId="0396686D" w14:textId="77777777" w:rsidR="005D1B6A" w:rsidRPr="005D1B6A" w:rsidRDefault="005D1B6A">
      <w:pPr>
        <w:rPr>
          <w:sz w:val="24"/>
          <w:szCs w:val="24"/>
        </w:rPr>
      </w:pPr>
    </w:p>
    <w:p w14:paraId="36DEFC7D" w14:textId="77777777" w:rsidR="007446B2" w:rsidRPr="005D1B6A" w:rsidRDefault="007446B2">
      <w:pPr>
        <w:pStyle w:val="BodyText3"/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szCs w:val="24"/>
        </w:rPr>
      </w:pPr>
      <w:r w:rsidRPr="005D1B6A">
        <w:rPr>
          <w:szCs w:val="24"/>
        </w:rPr>
        <w:t>There will be a sudden, personal, visible, bodily return of Christ.</w:t>
      </w:r>
    </w:p>
    <w:p w14:paraId="23891064" w14:textId="77777777" w:rsidR="007446B2" w:rsidRPr="005D1B6A" w:rsidRDefault="007446B2" w:rsidP="00E06B4E">
      <w:pPr>
        <w:ind w:left="360" w:firstLine="360"/>
        <w:rPr>
          <w:sz w:val="22"/>
          <w:szCs w:val="24"/>
        </w:rPr>
      </w:pPr>
      <w:r w:rsidRPr="005D1B6A">
        <w:rPr>
          <w:smallCaps/>
          <w:sz w:val="22"/>
          <w:szCs w:val="24"/>
        </w:rPr>
        <w:t>(J</w:t>
      </w:r>
      <w:r w:rsidRPr="005D1B6A">
        <w:rPr>
          <w:sz w:val="22"/>
          <w:szCs w:val="24"/>
        </w:rPr>
        <w:t>n. 14:3; Acts 1:11; 1 Thess. 4:16, 5:2; Mt. 16:27)</w:t>
      </w:r>
    </w:p>
    <w:p w14:paraId="1CE8D6BA" w14:textId="77777777" w:rsidR="007446B2" w:rsidRPr="005D1B6A" w:rsidRDefault="007446B2">
      <w:pPr>
        <w:rPr>
          <w:sz w:val="24"/>
          <w:szCs w:val="24"/>
        </w:rPr>
      </w:pPr>
    </w:p>
    <w:p w14:paraId="2B82643B" w14:textId="77777777" w:rsidR="00E06B4E" w:rsidRPr="005D1B6A" w:rsidRDefault="00E06B4E" w:rsidP="008B137B">
      <w:pPr>
        <w:pStyle w:val="BodyTextIndent3"/>
        <w:ind w:left="0"/>
        <w:rPr>
          <w:sz w:val="24"/>
          <w:szCs w:val="24"/>
        </w:rPr>
      </w:pPr>
    </w:p>
    <w:p w14:paraId="283E64BF" w14:textId="77777777" w:rsidR="007446B2" w:rsidRPr="005D1B6A" w:rsidRDefault="007446B2">
      <w:pPr>
        <w:rPr>
          <w:sz w:val="24"/>
          <w:szCs w:val="24"/>
        </w:rPr>
      </w:pPr>
    </w:p>
    <w:p w14:paraId="7CABABF4" w14:textId="77777777" w:rsidR="007446B2" w:rsidRPr="005D1B6A" w:rsidRDefault="007446B2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B6A">
        <w:rPr>
          <w:sz w:val="24"/>
          <w:szCs w:val="24"/>
        </w:rPr>
        <w:t>The time of Christ’s coming is unknown</w:t>
      </w:r>
    </w:p>
    <w:p w14:paraId="60F0B529" w14:textId="77777777" w:rsidR="007446B2" w:rsidRPr="005D1B6A" w:rsidRDefault="007446B2">
      <w:pPr>
        <w:ind w:left="360" w:firstLine="360"/>
        <w:rPr>
          <w:sz w:val="22"/>
          <w:szCs w:val="24"/>
        </w:rPr>
      </w:pPr>
      <w:r w:rsidRPr="005D1B6A">
        <w:rPr>
          <w:sz w:val="22"/>
          <w:szCs w:val="24"/>
        </w:rPr>
        <w:t>(Mt. 24:36, 42; Mk. 13:34-37; Luke 21:11; Acts 1:7; 2 Pet. 3)</w:t>
      </w:r>
    </w:p>
    <w:p w14:paraId="24563373" w14:textId="77777777" w:rsidR="007446B2" w:rsidRPr="005D1B6A" w:rsidRDefault="007446B2" w:rsidP="00130EDE">
      <w:pPr>
        <w:rPr>
          <w:sz w:val="24"/>
          <w:szCs w:val="24"/>
        </w:rPr>
      </w:pPr>
    </w:p>
    <w:p w14:paraId="60F9851E" w14:textId="77777777" w:rsidR="007446B2" w:rsidRDefault="007446B2">
      <w:pPr>
        <w:rPr>
          <w:sz w:val="24"/>
          <w:szCs w:val="24"/>
        </w:rPr>
      </w:pPr>
    </w:p>
    <w:p w14:paraId="21BF323E" w14:textId="77777777" w:rsidR="007116F4" w:rsidRPr="005D1B6A" w:rsidRDefault="007116F4">
      <w:pPr>
        <w:rPr>
          <w:sz w:val="24"/>
          <w:szCs w:val="24"/>
        </w:rPr>
      </w:pPr>
    </w:p>
    <w:p w14:paraId="5F74B7F9" w14:textId="77777777" w:rsidR="007446B2" w:rsidRPr="005D1B6A" w:rsidRDefault="007446B2">
      <w:pPr>
        <w:numPr>
          <w:ilvl w:val="0"/>
          <w:numId w:val="25"/>
        </w:numPr>
        <w:tabs>
          <w:tab w:val="clear" w:pos="360"/>
          <w:tab w:val="num" w:pos="720"/>
        </w:tabs>
        <w:ind w:left="720"/>
        <w:rPr>
          <w:sz w:val="24"/>
          <w:szCs w:val="24"/>
        </w:rPr>
      </w:pPr>
      <w:r w:rsidRPr="005D1B6A">
        <w:rPr>
          <w:sz w:val="24"/>
          <w:szCs w:val="24"/>
        </w:rPr>
        <w:t>Christians should eagerly await Christ’s return</w:t>
      </w:r>
    </w:p>
    <w:p w14:paraId="1BC2B0C3" w14:textId="77777777" w:rsidR="007446B2" w:rsidRPr="005D1B6A" w:rsidRDefault="007446B2">
      <w:pPr>
        <w:ind w:left="360" w:firstLine="360"/>
        <w:rPr>
          <w:sz w:val="22"/>
          <w:szCs w:val="24"/>
        </w:rPr>
      </w:pPr>
      <w:r w:rsidRPr="005D1B6A">
        <w:rPr>
          <w:sz w:val="22"/>
          <w:szCs w:val="24"/>
        </w:rPr>
        <w:t>(Rev. 22:20; Tit. 2:12-13; Phil 3:20; I Pet. 4:13; John 14:3)</w:t>
      </w:r>
    </w:p>
    <w:p w14:paraId="732B86E2" w14:textId="77777777" w:rsidR="005D1B6A" w:rsidRPr="005D1B6A" w:rsidRDefault="005D1B6A">
      <w:pPr>
        <w:rPr>
          <w:smallCaps/>
          <w:sz w:val="24"/>
          <w:szCs w:val="24"/>
        </w:rPr>
      </w:pPr>
    </w:p>
    <w:p w14:paraId="385DC51C" w14:textId="77777777" w:rsidR="007446B2" w:rsidRPr="007116F4" w:rsidRDefault="007446B2">
      <w:pPr>
        <w:numPr>
          <w:ilvl w:val="0"/>
          <w:numId w:val="18"/>
        </w:numPr>
        <w:tabs>
          <w:tab w:val="clear" w:pos="1080"/>
          <w:tab w:val="num" w:pos="720"/>
        </w:tabs>
        <w:ind w:left="720"/>
        <w:rPr>
          <w:smallCaps/>
          <w:sz w:val="28"/>
          <w:szCs w:val="24"/>
        </w:rPr>
      </w:pPr>
      <w:r w:rsidRPr="007116F4">
        <w:rPr>
          <w:smallCaps/>
          <w:sz w:val="28"/>
          <w:szCs w:val="24"/>
        </w:rPr>
        <w:t>The Millennium</w:t>
      </w:r>
    </w:p>
    <w:p w14:paraId="27FEA052" w14:textId="77777777" w:rsidR="00130EDE" w:rsidRPr="007116F4" w:rsidRDefault="007446B2" w:rsidP="00130EDE">
      <w:pPr>
        <w:ind w:left="720"/>
        <w:rPr>
          <w:sz w:val="28"/>
          <w:szCs w:val="24"/>
        </w:rPr>
      </w:pPr>
      <w:r w:rsidRPr="007116F4">
        <w:rPr>
          <w:smallCaps/>
          <w:sz w:val="28"/>
          <w:szCs w:val="24"/>
        </w:rPr>
        <w:t>(R</w:t>
      </w:r>
      <w:r w:rsidRPr="007116F4">
        <w:rPr>
          <w:sz w:val="28"/>
          <w:szCs w:val="24"/>
        </w:rPr>
        <w:t>ev. 20:1-10)</w:t>
      </w:r>
    </w:p>
    <w:p w14:paraId="67E28CD4" w14:textId="77777777" w:rsidR="005D1B6A" w:rsidRDefault="005D1B6A" w:rsidP="00130EDE">
      <w:pPr>
        <w:ind w:left="720"/>
        <w:rPr>
          <w:sz w:val="24"/>
          <w:szCs w:val="24"/>
        </w:rPr>
      </w:pPr>
    </w:p>
    <w:p w14:paraId="123C7BA3" w14:textId="460C0BB2" w:rsidR="005D1B6A" w:rsidRPr="00C23A99" w:rsidRDefault="005D1B6A" w:rsidP="005D1B6A">
      <w:pPr>
        <w:pStyle w:val="ListParagraph"/>
        <w:numPr>
          <w:ilvl w:val="0"/>
          <w:numId w:val="31"/>
        </w:numPr>
        <w:tabs>
          <w:tab w:val="num" w:pos="720"/>
        </w:tabs>
        <w:rPr>
          <w:sz w:val="24"/>
        </w:rPr>
      </w:pPr>
      <w:r w:rsidRPr="00C23A99">
        <w:rPr>
          <w:sz w:val="24"/>
        </w:rPr>
        <w:t xml:space="preserve">Postmillennialism </w:t>
      </w:r>
    </w:p>
    <w:p w14:paraId="355FC55A" w14:textId="65E5FF7F" w:rsidR="005D1B6A" w:rsidRDefault="005D1B6A" w:rsidP="005D1B6A">
      <w:pPr>
        <w:rPr>
          <w:b/>
          <w:sz w:val="12"/>
        </w:rPr>
      </w:pPr>
    </w:p>
    <w:p w14:paraId="3622DCD2" w14:textId="776BF70D" w:rsidR="005D1B6A" w:rsidRDefault="005D1B6A" w:rsidP="005D1B6A">
      <w:pPr>
        <w:pStyle w:val="Caption"/>
        <w:numPr>
          <w:ilvl w:val="0"/>
          <w:numId w:val="0"/>
        </w:numPr>
        <w:rPr>
          <w:b w:val="0"/>
          <w:sz w:val="22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INCLUDEPICTURE "http://www.blueletterbible.org/gifs/post.gif" \* MERGEFORMATINET </w:instrText>
      </w:r>
      <w:r>
        <w:rPr>
          <w:rFonts w:ascii="Arial" w:hAnsi="Arial"/>
        </w:rPr>
        <w:fldChar w:fldCharType="separate"/>
      </w:r>
      <w:r w:rsidR="007116F4">
        <w:rPr>
          <w:rFonts w:ascii="Arial" w:hAnsi="Arial"/>
        </w:rPr>
        <w:pict w14:anchorId="37ECCB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Postmillennialism" style="width:336pt;height:163pt" fillcolor="window">
            <v:imagedata r:id="rId7" r:href="rId8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>
        <w:rPr>
          <w:rFonts w:ascii="Arial" w:hAnsi="Arial"/>
        </w:rPr>
        <w:fldChar w:fldCharType="end"/>
      </w:r>
    </w:p>
    <w:p w14:paraId="727E36EF" w14:textId="384A3024" w:rsidR="005D1B6A" w:rsidRDefault="005D1B6A" w:rsidP="005D1B6A">
      <w:pPr>
        <w:pStyle w:val="Caption"/>
        <w:numPr>
          <w:ilvl w:val="0"/>
          <w:numId w:val="0"/>
        </w:numPr>
      </w:pPr>
    </w:p>
    <w:p w14:paraId="3E5EA09D" w14:textId="77777777" w:rsidR="00C23A99" w:rsidRDefault="00C23A99" w:rsidP="00C23A99"/>
    <w:p w14:paraId="11BAA6EE" w14:textId="77777777" w:rsidR="00C23A99" w:rsidRDefault="00C23A99" w:rsidP="00C23A99"/>
    <w:p w14:paraId="40A2B407" w14:textId="77777777" w:rsidR="00C23A99" w:rsidRPr="00C23A99" w:rsidRDefault="00C23A99" w:rsidP="00C23A99"/>
    <w:p w14:paraId="1C32A3FC" w14:textId="3E4C9C85" w:rsidR="005D1B6A" w:rsidRPr="00C23A99" w:rsidRDefault="005D1B6A" w:rsidP="00C23A99">
      <w:pPr>
        <w:pStyle w:val="Caption"/>
        <w:numPr>
          <w:ilvl w:val="0"/>
          <w:numId w:val="31"/>
        </w:numPr>
        <w:rPr>
          <w:b w:val="0"/>
        </w:rPr>
      </w:pPr>
      <w:proofErr w:type="spellStart"/>
      <w:r w:rsidRPr="00C23A99">
        <w:rPr>
          <w:b w:val="0"/>
        </w:rPr>
        <w:t>Amillennialism</w:t>
      </w:r>
      <w:proofErr w:type="spellEnd"/>
      <w:r w:rsidRPr="00C23A99">
        <w:rPr>
          <w:b w:val="0"/>
        </w:rPr>
        <w:t xml:space="preserve"> (“Realized” or “Inaugurated” Millennialism)</w:t>
      </w:r>
    </w:p>
    <w:p w14:paraId="1C1D5D74" w14:textId="6922623A" w:rsidR="00C23A99" w:rsidRPr="00C23A99" w:rsidRDefault="00C23A99" w:rsidP="00C23A99"/>
    <w:p w14:paraId="5DC9B943" w14:textId="69C12DCF" w:rsidR="005D1B6A" w:rsidRDefault="005D1B6A" w:rsidP="005D1B6A">
      <w:pPr>
        <w:rPr>
          <w:b/>
          <w:sz w:val="12"/>
        </w:rPr>
      </w:pPr>
      <w:r>
        <w:rPr>
          <w:rFonts w:ascii="Arial" w:hAnsi="Arial"/>
        </w:rPr>
        <w:fldChar w:fldCharType="begin"/>
      </w:r>
      <w:r>
        <w:rPr>
          <w:rFonts w:ascii="Arial" w:hAnsi="Arial"/>
        </w:rPr>
        <w:instrText xml:space="preserve"> INCLUDEPICTURE "http://www.blueletterbible.org/gifs/nunc.gif" \* MERGEFORMATINET </w:instrText>
      </w:r>
      <w:r>
        <w:rPr>
          <w:rFonts w:ascii="Arial" w:hAnsi="Arial"/>
        </w:rPr>
        <w:fldChar w:fldCharType="separate"/>
      </w:r>
      <w:r w:rsidR="007116F4">
        <w:rPr>
          <w:rFonts w:ascii="Arial" w:hAnsi="Arial"/>
        </w:rPr>
        <w:pict w14:anchorId="31292BD4">
          <v:shape id="_x0000_i1026" type="#_x0000_t75" alt="Amillennialism" style="width:336pt;height:158pt" fillcolor="window">
            <v:imagedata r:id="rId9" r:href="rId10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>
        <w:rPr>
          <w:rFonts w:ascii="Arial" w:hAnsi="Arial"/>
        </w:rPr>
        <w:fldChar w:fldCharType="end"/>
      </w:r>
    </w:p>
    <w:p w14:paraId="2C426881" w14:textId="77777777" w:rsidR="00C23A99" w:rsidRDefault="00C23A99" w:rsidP="00C23A99">
      <w:pPr>
        <w:rPr>
          <w:sz w:val="22"/>
        </w:rPr>
      </w:pPr>
    </w:p>
    <w:p w14:paraId="330743F4" w14:textId="77777777" w:rsidR="007116F4" w:rsidRDefault="007116F4" w:rsidP="00C23A99">
      <w:pPr>
        <w:rPr>
          <w:sz w:val="22"/>
        </w:rPr>
      </w:pPr>
    </w:p>
    <w:p w14:paraId="38C6B4BE" w14:textId="77777777" w:rsidR="007116F4" w:rsidRDefault="007116F4" w:rsidP="00C23A99">
      <w:pPr>
        <w:rPr>
          <w:sz w:val="22"/>
        </w:rPr>
      </w:pPr>
    </w:p>
    <w:p w14:paraId="1481FB33" w14:textId="3CE159E5" w:rsidR="00192839" w:rsidRPr="00C23A99" w:rsidRDefault="005D1B6A" w:rsidP="00C23A99">
      <w:pPr>
        <w:rPr>
          <w:sz w:val="2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60B44BE" wp14:editId="42F740C5">
                <wp:simplePos x="0" y="0"/>
                <wp:positionH relativeFrom="column">
                  <wp:posOffset>2451735</wp:posOffset>
                </wp:positionH>
                <wp:positionV relativeFrom="paragraph">
                  <wp:posOffset>1583690</wp:posOffset>
                </wp:positionV>
                <wp:extent cx="1485900" cy="5715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BBCC2B" w14:textId="77777777" w:rsidR="005D1B6A" w:rsidRDefault="005D1B6A" w:rsidP="005D1B6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0B44B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193.05pt;margin-top:124.7pt;width:117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R3DZn8CAAAPBQAADgAAAGRycy9lMm9Eb2MueG1srFRbb9sgFH6ftP+AeE99kd3EVp2ql2Wa1F2k&#10;dj+AAI7RMDAgsbup/30HnKTpLtI0zQ82+By+c/m+w8Xl2Eu049YJrRqcnaUYcUU1E2rT4M8Pq9kC&#10;I+eJYkRqxRv8yB2+XL5+dTGYmue605JxiwBEuXowDe68N3WSONrxnrgzbbgCY6ttTzxs7SZhlgyA&#10;3sskT9PzZNCWGaspdw7+3k5GvIz4bcup/9i2jnskGwy5+fi28b0O72R5QeqNJaYTdJ8G+YcseiIU&#10;BD1C3RJP0NaKX6B6Qa12uvVnVPeJbltBeawBqsnSn6q574jhsRZojjPHNrn/B0s/7D5ZJFiDc4wU&#10;6YGiBz56dK1HlIfuDMbV4HRvwM2P8BtYjpU6c6fpF4eUvumI2vAra/XQccIguyycTE6OTjgugKyH&#10;95pBGLL1OgKNre1D66AZCNCBpccjMyEVGkIWi7JKwUTBVs6zEtYhBKkPp411/i3XPQqLBltgPqKT&#10;3Z3zk+vBJQRzWgq2ElLGjd2sb6RFOwIqWcVnj/7CTargrHQ4NiFOfyBJiBFsId3I+vcqy4v0Oq9m&#10;q/PFfFasinJWzdPFLM2q6+o8LaridvUUEsyKuhOMcXUnFD8oMCv+juH9LEzaiRpEQ4OrMi8niv5Y&#10;ZBqf3xXZCw8DKUXf4MXRidSB2DeKQdmk9kTIaZ28TD8SAj04fGNXogwC85MG/LgeASVoY63ZIwjC&#10;auALqIVbBBadtt8wGmAiG+y+bonlGMl3CkRVZUURRjhuinKew8aeWtanFqIoQDXYYzQtb/w09ltj&#10;xaaDSJOMlb4CIbYiauQ5q718YepiMfsbIoz16T56Pd9jyx8AAAD//wMAUEsDBBQABgAIAAAAIQDJ&#10;llVq3gAAAAsBAAAPAAAAZHJzL2Rvd25yZXYueG1sTI9BT4NAEIXvJv6HzZh4MXYpRdoiS6MmGq+t&#10;/QEDTIHIzhJ2W+i/dzzpcd778ua9fDfbXl1o9J1jA8tFBIq4cnXHjYHj1/vjBpQPyDX2jsnAlTzs&#10;itubHLPaTbynyyE0SkLYZ2igDWHItPZVSxb9wg3E4p3caDHIOTa6HnGScNvrOIpSbbFj+dDiQG8t&#10;Vd+HszVw+pwenrZT+RGO632SvmK3Lt3VmPu7+eUZVKA5/MHwW1+qQyGdSnfm2qvewGqTLgU1ECfb&#10;BJQQaRyJUoq1EkUXuf6/ofgBAAD//wMAUEsBAi0AFAAGAAgAAAAhAOSZw8D7AAAA4QEAABMAAAAA&#10;AAAAAAAAAAAAAAAAAFtDb250ZW50X1R5cGVzXS54bWxQSwECLQAUAAYACAAAACEAI7Jq4dcAAACU&#10;AQAACwAAAAAAAAAAAAAAAAAsAQAAX3JlbHMvLnJlbHNQSwECLQAUAAYACAAAACEA/R3DZn8CAAAP&#10;BQAADgAAAAAAAAAAAAAAAAAsAgAAZHJzL2Uyb0RvYy54bWxQSwECLQAUAAYACAAAACEAyZZVat4A&#10;AAALAQAADwAAAAAAAAAAAAAAAADXBAAAZHJzL2Rvd25yZXYueG1sUEsFBgAAAAAEAAQA8wAAAOIF&#10;AAAAAA==&#10;" o:allowincell="f" stroked="f">
                <v:textbox>
                  <w:txbxContent>
                    <w:p w14:paraId="4BBBCC2B" w14:textId="77777777" w:rsidR="005D1B6A" w:rsidRDefault="005D1B6A" w:rsidP="005D1B6A"/>
                  </w:txbxContent>
                </v:textbox>
              </v:shape>
            </w:pict>
          </mc:Fallback>
        </mc:AlternateContent>
      </w:r>
    </w:p>
    <w:p w14:paraId="0DE0B5F5" w14:textId="26514109" w:rsidR="00C23A99" w:rsidRPr="00C23A99" w:rsidRDefault="00C23A99" w:rsidP="00C23A99">
      <w:pPr>
        <w:pStyle w:val="Caption"/>
        <w:numPr>
          <w:ilvl w:val="0"/>
          <w:numId w:val="31"/>
        </w:numPr>
        <w:rPr>
          <w:b w:val="0"/>
        </w:rPr>
      </w:pPr>
      <w:r w:rsidRPr="00C23A99">
        <w:rPr>
          <w:b w:val="0"/>
        </w:rPr>
        <w:t xml:space="preserve">Historic (Classic) </w:t>
      </w:r>
      <w:proofErr w:type="spellStart"/>
      <w:r w:rsidRPr="00C23A99">
        <w:rPr>
          <w:b w:val="0"/>
        </w:rPr>
        <w:t>Premillennialism</w:t>
      </w:r>
      <w:proofErr w:type="spellEnd"/>
      <w:r w:rsidRPr="00C23A99">
        <w:rPr>
          <w:b w:val="0"/>
        </w:rPr>
        <w:t xml:space="preserve"> </w:t>
      </w:r>
    </w:p>
    <w:p w14:paraId="00B13047" w14:textId="77777777" w:rsidR="00C23A99" w:rsidRDefault="00C23A99" w:rsidP="00C23A99">
      <w:pPr>
        <w:rPr>
          <w:b/>
          <w:sz w:val="24"/>
        </w:rPr>
      </w:pPr>
    </w:p>
    <w:p w14:paraId="2895D715" w14:textId="2DBCF409" w:rsidR="00C23A99" w:rsidRDefault="00C23A99" w:rsidP="00C23A99">
      <w:pPr>
        <w:rPr>
          <w:b/>
          <w:sz w:val="24"/>
        </w:rPr>
      </w:pPr>
      <w:r>
        <w:fldChar w:fldCharType="begin"/>
      </w:r>
      <w:r>
        <w:instrText xml:space="preserve"> INCLUDEPICTURE "http://www.blueletterbible.org/gifs/hispre.gif" \* MERGEFORMATINET </w:instrText>
      </w:r>
      <w:r>
        <w:fldChar w:fldCharType="separate"/>
      </w:r>
      <w:r w:rsidR="007116F4">
        <w:pict w14:anchorId="699B8240">
          <v:shape id="_x0000_i1027" type="#_x0000_t75" alt="Historical Premillennialism" style="width:336pt;height:152pt" fillcolor="window">
            <v:imagedata r:id="rId11" r:href="rId12"/>
            <w10:bordertop type="single" width="12"/>
            <w10:borderleft type="single" width="12"/>
            <w10:borderbottom type="single" width="12"/>
            <w10:borderright type="single" width="12"/>
          </v:shape>
        </w:pict>
      </w:r>
      <w:r>
        <w:fldChar w:fldCharType="end"/>
      </w:r>
    </w:p>
    <w:p w14:paraId="1768F874" w14:textId="77777777" w:rsidR="00C23A99" w:rsidRDefault="00C23A99" w:rsidP="00C23A99">
      <w:pPr>
        <w:rPr>
          <w:b/>
          <w:sz w:val="24"/>
        </w:rPr>
      </w:pPr>
    </w:p>
    <w:p w14:paraId="15D285AB" w14:textId="77777777" w:rsidR="00C23A99" w:rsidRDefault="00C23A99" w:rsidP="00C23A99">
      <w:pPr>
        <w:rPr>
          <w:b/>
          <w:sz w:val="24"/>
        </w:rPr>
      </w:pPr>
    </w:p>
    <w:p w14:paraId="0C5425B1" w14:textId="77777777" w:rsidR="00C23A99" w:rsidRDefault="00C23A99" w:rsidP="00C23A99">
      <w:pPr>
        <w:rPr>
          <w:b/>
          <w:sz w:val="24"/>
        </w:rPr>
      </w:pPr>
    </w:p>
    <w:p w14:paraId="1336B5F2" w14:textId="77777777" w:rsidR="00C23A99" w:rsidRDefault="00C23A99" w:rsidP="00C23A99">
      <w:pPr>
        <w:rPr>
          <w:b/>
          <w:sz w:val="24"/>
        </w:rPr>
      </w:pPr>
    </w:p>
    <w:p w14:paraId="444A2FD4" w14:textId="77777777" w:rsidR="00C23A99" w:rsidRDefault="00C23A99" w:rsidP="00C23A99">
      <w:pPr>
        <w:rPr>
          <w:b/>
          <w:sz w:val="24"/>
        </w:rPr>
      </w:pPr>
    </w:p>
    <w:p w14:paraId="6D19B7B2" w14:textId="77777777" w:rsidR="00C23A99" w:rsidRDefault="00C23A99" w:rsidP="00C23A99">
      <w:pPr>
        <w:rPr>
          <w:b/>
          <w:sz w:val="24"/>
        </w:rPr>
      </w:pPr>
    </w:p>
    <w:p w14:paraId="485EAC50" w14:textId="5D375587" w:rsidR="00C23A99" w:rsidRPr="00C23A99" w:rsidRDefault="00C23A99" w:rsidP="00C23A99">
      <w:pPr>
        <w:pStyle w:val="ListParagraph"/>
        <w:numPr>
          <w:ilvl w:val="0"/>
          <w:numId w:val="31"/>
        </w:numPr>
        <w:tabs>
          <w:tab w:val="left" w:pos="720"/>
        </w:tabs>
        <w:rPr>
          <w:sz w:val="24"/>
        </w:rPr>
      </w:pPr>
      <w:r w:rsidRPr="00C23A99">
        <w:rPr>
          <w:sz w:val="24"/>
        </w:rPr>
        <w:t xml:space="preserve">Dispensational </w:t>
      </w:r>
      <w:proofErr w:type="spellStart"/>
      <w:r w:rsidRPr="00C23A99">
        <w:rPr>
          <w:sz w:val="24"/>
        </w:rPr>
        <w:t>Premillennialism</w:t>
      </w:r>
      <w:proofErr w:type="spellEnd"/>
      <w:r w:rsidRPr="00C23A99">
        <w:rPr>
          <w:sz w:val="24"/>
        </w:rPr>
        <w:t xml:space="preserve"> (</w:t>
      </w:r>
      <w:proofErr w:type="spellStart"/>
      <w:r w:rsidRPr="00C23A99">
        <w:rPr>
          <w:sz w:val="24"/>
        </w:rPr>
        <w:t>Pretribulational</w:t>
      </w:r>
      <w:proofErr w:type="spellEnd"/>
      <w:r w:rsidRPr="00C23A99">
        <w:rPr>
          <w:sz w:val="24"/>
        </w:rPr>
        <w:t xml:space="preserve"> </w:t>
      </w:r>
      <w:proofErr w:type="spellStart"/>
      <w:r w:rsidRPr="00C23A99">
        <w:rPr>
          <w:sz w:val="24"/>
        </w:rPr>
        <w:t>Premillennialism</w:t>
      </w:r>
      <w:proofErr w:type="spellEnd"/>
      <w:r w:rsidRPr="00C23A99">
        <w:rPr>
          <w:sz w:val="24"/>
        </w:rPr>
        <w:t>)</w:t>
      </w:r>
    </w:p>
    <w:p w14:paraId="312458BE" w14:textId="0DDB7D83" w:rsidR="00C23A99" w:rsidRDefault="00C23A99" w:rsidP="00C23A99">
      <w:pPr>
        <w:rPr>
          <w:b/>
          <w:sz w:val="24"/>
        </w:rPr>
      </w:pPr>
    </w:p>
    <w:p w14:paraId="2D96FB64" w14:textId="671F462D" w:rsidR="00C23A99" w:rsidRPr="005D1B6A" w:rsidRDefault="00C23A99" w:rsidP="0019283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noProof/>
        </w:rPr>
        <w:drawing>
          <wp:inline distT="0" distB="0" distL="0" distR="0" wp14:anchorId="35D416E6" wp14:editId="752A64F5">
            <wp:extent cx="4253054" cy="2028825"/>
            <wp:effectExtent l="25400" t="25400" r="14605" b="28575"/>
            <wp:docPr id="3" name="Picture 3" descr="Dispensational Premillenniali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spensational Premillennialism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522" cy="2049083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3A99" w:rsidRPr="005D1B6A">
      <w:pgSz w:w="15840" w:h="12240" w:orient="landscape" w:code="1"/>
      <w:pgMar w:top="864" w:right="720" w:bottom="864" w:left="72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3AAF8" w14:textId="77777777" w:rsidR="00347737" w:rsidRDefault="00347737" w:rsidP="00192839">
      <w:r>
        <w:separator/>
      </w:r>
    </w:p>
  </w:endnote>
  <w:endnote w:type="continuationSeparator" w:id="0">
    <w:p w14:paraId="437F6019" w14:textId="77777777" w:rsidR="00347737" w:rsidRDefault="00347737" w:rsidP="00192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5B29D4" w14:textId="77777777" w:rsidR="00347737" w:rsidRDefault="00347737" w:rsidP="00192839">
      <w:r>
        <w:separator/>
      </w:r>
    </w:p>
  </w:footnote>
  <w:footnote w:type="continuationSeparator" w:id="0">
    <w:p w14:paraId="3EAEE336" w14:textId="77777777" w:rsidR="00347737" w:rsidRDefault="00347737" w:rsidP="001928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CDE7F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A4486A"/>
    <w:multiLevelType w:val="singleLevel"/>
    <w:tmpl w:val="9E8CF1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6E29AF"/>
    <w:multiLevelType w:val="hybridMultilevel"/>
    <w:tmpl w:val="CAF0DD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343EF"/>
    <w:multiLevelType w:val="singleLevel"/>
    <w:tmpl w:val="DA408CB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10DF7336"/>
    <w:multiLevelType w:val="singleLevel"/>
    <w:tmpl w:val="59544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11674B5C"/>
    <w:multiLevelType w:val="singleLevel"/>
    <w:tmpl w:val="9D5EA3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E5B3AFE"/>
    <w:multiLevelType w:val="hybridMultilevel"/>
    <w:tmpl w:val="DFC88E5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FA830F2"/>
    <w:multiLevelType w:val="singleLevel"/>
    <w:tmpl w:val="BFCC83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294035C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7917B4E"/>
    <w:multiLevelType w:val="hybridMultilevel"/>
    <w:tmpl w:val="FE0C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3E5D2B"/>
    <w:multiLevelType w:val="singleLevel"/>
    <w:tmpl w:val="F47A8B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3A4C3FE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0827E55"/>
    <w:multiLevelType w:val="singleLevel"/>
    <w:tmpl w:val="04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4006385"/>
    <w:multiLevelType w:val="singleLevel"/>
    <w:tmpl w:val="85047A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48F06160"/>
    <w:multiLevelType w:val="hybridMultilevel"/>
    <w:tmpl w:val="35E641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8712C"/>
    <w:multiLevelType w:val="hybridMultilevel"/>
    <w:tmpl w:val="32565FE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104DC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4D545491"/>
    <w:multiLevelType w:val="hybridMultilevel"/>
    <w:tmpl w:val="799A99C6"/>
    <w:lvl w:ilvl="0" w:tplc="FFFFFFFF">
      <w:start w:val="1"/>
      <w:numFmt w:val="upperRoman"/>
      <w:pStyle w:val="Captio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745966"/>
    <w:multiLevelType w:val="singleLevel"/>
    <w:tmpl w:val="DF5A3CA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55D33DBD"/>
    <w:multiLevelType w:val="hybridMultilevel"/>
    <w:tmpl w:val="559821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63E61B5"/>
    <w:multiLevelType w:val="singleLevel"/>
    <w:tmpl w:val="5F4083BE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1">
    <w:nsid w:val="57286E04"/>
    <w:multiLevelType w:val="hybridMultilevel"/>
    <w:tmpl w:val="C0E0DD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CB5A11"/>
    <w:multiLevelType w:val="singleLevel"/>
    <w:tmpl w:val="1398E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653F604B"/>
    <w:multiLevelType w:val="hybridMultilevel"/>
    <w:tmpl w:val="F2D471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6AC1C8D"/>
    <w:multiLevelType w:val="hybridMultilevel"/>
    <w:tmpl w:val="E61EBBF4"/>
    <w:lvl w:ilvl="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7B972F3"/>
    <w:multiLevelType w:val="hybridMultilevel"/>
    <w:tmpl w:val="6352A844"/>
    <w:lvl w:ilvl="0">
      <w:numFmt w:val="bullet"/>
      <w:lvlText w:val=""/>
      <w:lvlJc w:val="left"/>
      <w:pPr>
        <w:tabs>
          <w:tab w:val="num" w:pos="420"/>
        </w:tabs>
        <w:ind w:left="420" w:hanging="360"/>
      </w:pPr>
      <w:rPr>
        <w:rFonts w:ascii="Wingdings" w:eastAsia="Times New Roman" w:hAnsi="Wingdings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6">
    <w:nsid w:val="6CF117A5"/>
    <w:multiLevelType w:val="hybridMultilevel"/>
    <w:tmpl w:val="A4FE204E"/>
    <w:lvl w:ilvl="0">
      <w:start w:val="1"/>
      <w:numFmt w:val="upperRoman"/>
      <w:pStyle w:val="Heading7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pStyle w:val="Heading8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D2613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25E5D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2C716E8"/>
    <w:multiLevelType w:val="hybridMultilevel"/>
    <w:tmpl w:val="B57627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7E5403"/>
    <w:multiLevelType w:val="hybridMultilevel"/>
    <w:tmpl w:val="8F8203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11"/>
  </w:num>
  <w:num w:numId="4">
    <w:abstractNumId w:val="3"/>
  </w:num>
  <w:num w:numId="5">
    <w:abstractNumId w:val="27"/>
  </w:num>
  <w:num w:numId="6">
    <w:abstractNumId w:val="28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  <w:num w:numId="11">
    <w:abstractNumId w:val="20"/>
  </w:num>
  <w:num w:numId="12">
    <w:abstractNumId w:val="13"/>
  </w:num>
  <w:num w:numId="13">
    <w:abstractNumId w:val="10"/>
  </w:num>
  <w:num w:numId="14">
    <w:abstractNumId w:val="18"/>
  </w:num>
  <w:num w:numId="15">
    <w:abstractNumId w:val="22"/>
  </w:num>
  <w:num w:numId="16">
    <w:abstractNumId w:val="25"/>
  </w:num>
  <w:num w:numId="17">
    <w:abstractNumId w:val="26"/>
  </w:num>
  <w:num w:numId="18">
    <w:abstractNumId w:val="29"/>
  </w:num>
  <w:num w:numId="19">
    <w:abstractNumId w:val="24"/>
  </w:num>
  <w:num w:numId="20">
    <w:abstractNumId w:val="2"/>
  </w:num>
  <w:num w:numId="21">
    <w:abstractNumId w:val="30"/>
  </w:num>
  <w:num w:numId="22">
    <w:abstractNumId w:val="9"/>
  </w:num>
  <w:num w:numId="23">
    <w:abstractNumId w:val="19"/>
  </w:num>
  <w:num w:numId="24">
    <w:abstractNumId w:val="6"/>
  </w:num>
  <w:num w:numId="25">
    <w:abstractNumId w:val="12"/>
  </w:num>
  <w:num w:numId="26">
    <w:abstractNumId w:val="23"/>
  </w:num>
  <w:num w:numId="27">
    <w:abstractNumId w:val="15"/>
  </w:num>
  <w:num w:numId="28">
    <w:abstractNumId w:val="0"/>
  </w:num>
  <w:num w:numId="29">
    <w:abstractNumId w:val="17"/>
  </w:num>
  <w:num w:numId="30">
    <w:abstractNumId w:val="14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6B2"/>
    <w:rsid w:val="00024710"/>
    <w:rsid w:val="00130EDE"/>
    <w:rsid w:val="00192839"/>
    <w:rsid w:val="00347737"/>
    <w:rsid w:val="005D1B6A"/>
    <w:rsid w:val="005D78A5"/>
    <w:rsid w:val="007116F4"/>
    <w:rsid w:val="007446B2"/>
    <w:rsid w:val="008B137B"/>
    <w:rsid w:val="00902F31"/>
    <w:rsid w:val="00C23A99"/>
    <w:rsid w:val="00D25E9E"/>
    <w:rsid w:val="00E06B4E"/>
    <w:rsid w:val="00E1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651664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mallCaps/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smallCaps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mallCaps/>
      <w:sz w:val="24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pBdr>
        <w:bottom w:val="single" w:sz="12" w:space="1" w:color="auto"/>
      </w:pBd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mallCaps/>
    </w:rPr>
  </w:style>
  <w:style w:type="paragraph" w:styleId="Heading7">
    <w:name w:val="heading 7"/>
    <w:basedOn w:val="Normal"/>
    <w:next w:val="Normal"/>
    <w:qFormat/>
    <w:pPr>
      <w:keepNext/>
      <w:numPr>
        <w:numId w:val="17"/>
      </w:numPr>
      <w:outlineLvl w:val="6"/>
    </w:pPr>
    <w:rPr>
      <w:smallCaps/>
      <w:sz w:val="24"/>
    </w:rPr>
  </w:style>
  <w:style w:type="paragraph" w:styleId="Heading8">
    <w:name w:val="heading 8"/>
    <w:basedOn w:val="Normal"/>
    <w:next w:val="Normal"/>
    <w:qFormat/>
    <w:pPr>
      <w:keepNext/>
      <w:numPr>
        <w:ilvl w:val="1"/>
        <w:numId w:val="17"/>
      </w:numPr>
      <w:outlineLvl w:val="7"/>
    </w:pPr>
    <w:rPr>
      <w:sz w:val="24"/>
    </w:rPr>
  </w:style>
  <w:style w:type="paragraph" w:styleId="Heading9">
    <w:name w:val="heading 9"/>
    <w:basedOn w:val="Normal"/>
    <w:next w:val="Normal"/>
    <w:qFormat/>
    <w:pPr>
      <w:keepNext/>
      <w:pBdr>
        <w:bottom w:val="single" w:sz="12" w:space="1" w:color="auto"/>
      </w:pBdr>
      <w:jc w:val="center"/>
      <w:outlineLvl w:val="8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i/>
      <w:sz w:val="24"/>
    </w:rPr>
  </w:style>
  <w:style w:type="paragraph" w:styleId="BodyTextIndent">
    <w:name w:val="Body Text Indent"/>
    <w:basedOn w:val="Normal"/>
    <w:semiHidden/>
    <w:pPr>
      <w:pBdr>
        <w:bottom w:val="single" w:sz="12" w:space="1" w:color="auto"/>
      </w:pBdr>
      <w:ind w:left="360"/>
    </w:pPr>
    <w:rPr>
      <w:sz w:val="24"/>
    </w:rPr>
  </w:style>
  <w:style w:type="paragraph" w:styleId="BodyText2">
    <w:name w:val="Body Text 2"/>
    <w:basedOn w:val="Normal"/>
    <w:semiHidden/>
    <w:pPr>
      <w:pBdr>
        <w:bottom w:val="single" w:sz="12" w:space="1" w:color="auto"/>
      </w:pBdr>
    </w:pPr>
    <w:rPr>
      <w:i/>
      <w:sz w:val="24"/>
    </w:rPr>
  </w:style>
  <w:style w:type="paragraph" w:styleId="BodyText3">
    <w:name w:val="Body Text 3"/>
    <w:basedOn w:val="Normal"/>
    <w:semiHidden/>
    <w:pPr>
      <w:tabs>
        <w:tab w:val="left" w:pos="360"/>
      </w:tabs>
    </w:pPr>
    <w:rPr>
      <w:iCs/>
      <w:sz w:val="24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eastAsia="Arial Unicode MS"/>
      <w:sz w:val="24"/>
      <w:szCs w:val="24"/>
      <w:lang w:val="en-GB"/>
    </w:rPr>
  </w:style>
  <w:style w:type="character" w:styleId="Strong">
    <w:name w:val="Strong"/>
    <w:qFormat/>
    <w:rPr>
      <w:b/>
      <w:bCs/>
    </w:rPr>
  </w:style>
  <w:style w:type="paragraph" w:styleId="BodyTextIndent2">
    <w:name w:val="Body Text Indent 2"/>
    <w:basedOn w:val="Normal"/>
    <w:semiHidden/>
    <w:pPr>
      <w:tabs>
        <w:tab w:val="left" w:pos="360"/>
      </w:tabs>
      <w:ind w:left="360"/>
    </w:pPr>
  </w:style>
  <w:style w:type="paragraph" w:styleId="BodyTextIndent3">
    <w:name w:val="Body Text Indent 3"/>
    <w:basedOn w:val="Normal"/>
    <w:semiHidden/>
    <w:pPr>
      <w:ind w:left="360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192839"/>
  </w:style>
  <w:style w:type="character" w:customStyle="1" w:styleId="FootnoteTextChar">
    <w:name w:val="Footnote Text Char"/>
    <w:basedOn w:val="DefaultParagraphFont"/>
    <w:link w:val="FootnoteText"/>
    <w:semiHidden/>
    <w:rsid w:val="00192839"/>
  </w:style>
  <w:style w:type="character" w:styleId="FootnoteReference">
    <w:name w:val="footnote reference"/>
    <w:semiHidden/>
    <w:rsid w:val="0019283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30EDE"/>
    <w:rPr>
      <w:color w:val="0563C1" w:themeColor="hyperlink"/>
      <w:u w:val="single"/>
    </w:rPr>
  </w:style>
  <w:style w:type="paragraph" w:styleId="Caption">
    <w:name w:val="caption"/>
    <w:basedOn w:val="Normal"/>
    <w:next w:val="Normal"/>
    <w:qFormat/>
    <w:rsid w:val="005D1B6A"/>
    <w:pPr>
      <w:numPr>
        <w:numId w:val="29"/>
      </w:numPr>
      <w:tabs>
        <w:tab w:val="clear" w:pos="1080"/>
        <w:tab w:val="num" w:pos="720"/>
      </w:tabs>
      <w:ind w:hanging="1080"/>
    </w:pPr>
    <w:rPr>
      <w:b/>
      <w:bCs/>
      <w:sz w:val="24"/>
    </w:rPr>
  </w:style>
  <w:style w:type="paragraph" w:styleId="ListParagraph">
    <w:name w:val="List Paragraph"/>
    <w:basedOn w:val="Normal"/>
    <w:uiPriority w:val="72"/>
    <w:rsid w:val="005D1B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http://www.blueletterbible.org/gifs/hispre.gif" TargetMode="External"/><Relationship Id="rId13" Type="http://schemas.openxmlformats.org/officeDocument/2006/relationships/image" Target="media/image4.png"/><Relationship Id="rId14" Type="http://schemas.openxmlformats.org/officeDocument/2006/relationships/image" Target="http://www.blueletterbible.org/gifs/dispre.gif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http://www.blueletterbible.org/gifs/post.gif" TargetMode="External"/><Relationship Id="rId9" Type="http://schemas.openxmlformats.org/officeDocument/2006/relationships/image" Target="media/image2.png"/><Relationship Id="rId10" Type="http://schemas.openxmlformats.org/officeDocument/2006/relationships/image" Target="http://www.blueletterbible.org/gifs/nunc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388</Words>
  <Characters>1980</Characters>
  <Application>Microsoft Macintosh Word</Application>
  <DocSecurity>0</DocSecurity>
  <Lines>79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Manager/>
  <Company>CHBC</Company>
  <LinksUpToDate>false</LinksUpToDate>
  <CharactersWithSpaces>2348</CharactersWithSpaces>
  <SharedDoc>false</SharedDoc>
  <HyperlinkBase/>
  <HLinks>
    <vt:vector size="12" baseType="variant">
      <vt:variant>
        <vt:i4>4587527</vt:i4>
      </vt:variant>
      <vt:variant>
        <vt:i4>0</vt:i4>
      </vt:variant>
      <vt:variant>
        <vt:i4>0</vt:i4>
      </vt:variant>
      <vt:variant>
        <vt:i4>5</vt:i4>
      </vt:variant>
      <vt:variant>
        <vt:lpwstr>http://www.wtsbooks.com/one-thing-sam-storms-9781857929522?utm_source=nroark&amp;utm_medium=blogpartners</vt:lpwstr>
      </vt:variant>
      <vt:variant>
        <vt:lpwstr/>
      </vt:variant>
      <vt:variant>
        <vt:i4>2883682</vt:i4>
      </vt:variant>
      <vt:variant>
        <vt:i4>2048</vt:i4>
      </vt:variant>
      <vt:variant>
        <vt:i4>1025</vt:i4>
      </vt:variant>
      <vt:variant>
        <vt:i4>1</vt:i4>
      </vt:variant>
      <vt:variant>
        <vt:lpwstr>lo he comes CORRECT rhythm at end!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subject/>
  <dc:creator>Justin Sok</dc:creator>
  <cp:keywords/>
  <dc:description/>
  <cp:lastModifiedBy>Microsoft Office User</cp:lastModifiedBy>
  <cp:revision>4</cp:revision>
  <cp:lastPrinted>2017-08-20T02:44:00Z</cp:lastPrinted>
  <dcterms:created xsi:type="dcterms:W3CDTF">2017-08-20T02:19:00Z</dcterms:created>
  <dcterms:modified xsi:type="dcterms:W3CDTF">2017-08-20T02:44:00Z</dcterms:modified>
  <cp:category/>
</cp:coreProperties>
</file>